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1613E" w14:textId="77777777" w:rsidR="00D474E0" w:rsidRDefault="00000000">
      <w:pPr>
        <w:widowControl w:val="0"/>
        <w:kinsoku/>
        <w:adjustRightInd/>
        <w:snapToGrid/>
        <w:spacing w:before="273" w:line="219" w:lineRule="auto"/>
        <w:jc w:val="center"/>
        <w:textAlignment w:val="auto"/>
        <w:rPr>
          <w:rFonts w:ascii="方正小标宋简体" w:eastAsia="方正小标宋简体" w:hAnsi="方正小标宋简体" w:cs="方正小标宋简体" w:hint="eastAsia"/>
          <w:snapToGrid/>
          <w:color w:val="FF3300"/>
          <w:w w:val="79"/>
          <w:sz w:val="84"/>
          <w:szCs w:val="84"/>
          <w:lang w:val="zh-CN" w:eastAsia="zh-CN" w:bidi="zh-CN"/>
        </w:rPr>
      </w:pPr>
      <w:r>
        <w:rPr>
          <w:rFonts w:ascii="方正小标宋简体" w:eastAsia="方正小标宋简体" w:hAnsi="方正小标宋简体" w:cs="方正小标宋简体" w:hint="eastAsia"/>
          <w:noProof/>
          <w:snapToGrid/>
          <w:color w:val="FF3300"/>
          <w:sz w:val="84"/>
          <w:szCs w:val="84"/>
          <w:lang w:val="zh-CN" w:eastAsia="zh-CN" w:bidi="zh-CN"/>
        </w:rPr>
        <mc:AlternateContent>
          <mc:Choice Requires="wps">
            <w:drawing>
              <wp:anchor distT="0" distB="0" distL="114300" distR="114300" simplePos="0" relativeHeight="251662336" behindDoc="0" locked="0" layoutInCell="1" allowOverlap="1" wp14:anchorId="2E9F5288" wp14:editId="312DFE47">
                <wp:simplePos x="0" y="0"/>
                <wp:positionH relativeFrom="margin">
                  <wp:posOffset>5080</wp:posOffset>
                </wp:positionH>
                <wp:positionV relativeFrom="paragraph">
                  <wp:posOffset>1146175</wp:posOffset>
                </wp:positionV>
                <wp:extent cx="5724525" cy="36830"/>
                <wp:effectExtent l="0" t="28575" r="9525" b="29845"/>
                <wp:wrapNone/>
                <wp:docPr id="14" name="直接连接符 5"/>
                <wp:cNvGraphicFramePr/>
                <a:graphic xmlns:a="http://schemas.openxmlformats.org/drawingml/2006/main">
                  <a:graphicData uri="http://schemas.microsoft.com/office/word/2010/wordprocessingShape">
                    <wps:wsp>
                      <wps:cNvCnPr/>
                      <wps:spPr>
                        <a:xfrm flipV="1">
                          <a:off x="0" y="0"/>
                          <a:ext cx="5724525" cy="36830"/>
                        </a:xfrm>
                        <a:prstGeom prst="line">
                          <a:avLst/>
                        </a:prstGeom>
                        <a:ln w="57150" cap="flat" cmpd="thickThin">
                          <a:solidFill>
                            <a:srgbClr val="FF3300"/>
                          </a:solidFill>
                          <a:prstDash val="solid"/>
                          <a:headEnd type="none" w="med" len="med"/>
                          <a:tailEnd type="none" w="med" len="med"/>
                        </a:ln>
                        <a:effectLst/>
                      </wps:spPr>
                      <wps:bodyPr/>
                    </wps:wsp>
                  </a:graphicData>
                </a:graphic>
              </wp:anchor>
            </w:drawing>
          </mc:Choice>
          <mc:Fallback>
            <w:pict>
              <v:line w14:anchorId="5C31F382" id="直接连接符 5" o:spid="_x0000_s1026" style="position:absolute;flip:y;z-index:251662336;visibility:visible;mso-wrap-style:square;mso-wrap-distance-left:9pt;mso-wrap-distance-top:0;mso-wrap-distance-right:9pt;mso-wrap-distance-bottom:0;mso-position-horizontal:absolute;mso-position-horizontal-relative:margin;mso-position-vertical:absolute;mso-position-vertical-relative:text" from=".4pt,90.25pt" to="451.15pt,9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sglwgEAAIEDAAAOAAAAZHJzL2Uyb0RvYy54bWysU01vEzEQvSPxHyzfyW4SUqpVNj00pJcK&#10;KtH2PrHHWQt/yTbZ5N8zdtK0wAUhLtbYM/tm3pu3y5uDNWyPMWnvej6dtJyhE15qt+v50+PmwzVn&#10;KYOTYLzDnh8x8ZvV+3fLMXQ484M3EiMjEJe6MfR8yDl0TZPEgBbSxAd0lFQ+Wsh0jbtGRhgJ3Zpm&#10;1rZXzeijDNELTIle16ckX1V8pVDkr0olzMz0nGbL9Yz13JazWS2h20UIgxbnMeAfprCgHTW9QK0h&#10;A/sR9R9QVovok1d5IrxtvFJaYOVAbKbtb2y+DRCwciFxUrjIlP4frPiyv3UPkWQYQ+pSeIiFxUFF&#10;y5TR4Zl2WnnRpOxQZTteZMNDZoIeF59mHxezBWeCcvOr63mVtTnBFLgQU75Db1kJem60K6ygg/19&#10;ytSaSl9KyrNxbCyo0wVtTAC5QhnIFNoge55pU98fh7PeyRstN9qY8mGKu+2tiWwPtO3NZj5vXyb5&#10;paz0WkMaTnU1dfLBgCA/O8nyMZBVHRmWl0ksSs4Mkr9LVB2TQZu/qSRmxpXRsHrxTPdV6hJtvTzW&#10;DTTlRnuugpw9WYz09k7x2z9n9RMAAP//AwBQSwMEFAAGAAgAAAAhAPhnuy7eAAAACAEAAA8AAABk&#10;cnMvZG93bnJldi54bWxMj8FOwzAQRO9I/IO1SNyoTSuqNsSpECISHAkREjc33iZpYzvEThP/PdsT&#10;Pc7MauZtuptNx844+NZZCY8LAQxt5XRrawnlV/6wAeaDslp1zqKEiB522e1NqhLtJvuJ5yLUjEqs&#10;T5SEJoQ+4dxXDRrlF65HS9nBDUYFkkPN9aAmKjcdXwqx5ka1lhYa1eNrg9WpGI2ENv95j7/bt+/j&#10;WH4cpzHGIi+jlPd388szsIBz+D+GCz6hQ0ZMezda7VkngbgDuRvxBIzirViugO0vznoFPEv59QPZ&#10;HwAAAP//AwBQSwECLQAUAAYACAAAACEAtoM4kv4AAADhAQAAEwAAAAAAAAAAAAAAAAAAAAAAW0Nv&#10;bnRlbnRfVHlwZXNdLnhtbFBLAQItABQABgAIAAAAIQA4/SH/1gAAAJQBAAALAAAAAAAAAAAAAAAA&#10;AC8BAABfcmVscy8ucmVsc1BLAQItABQABgAIAAAAIQDktsglwgEAAIEDAAAOAAAAAAAAAAAAAAAA&#10;AC4CAABkcnMvZTJvRG9jLnhtbFBLAQItABQABgAIAAAAIQD4Z7su3gAAAAgBAAAPAAAAAAAAAAAA&#10;AAAAABwEAABkcnMvZG93bnJldi54bWxQSwUGAAAAAAQABADzAAAAJwUAAAAA&#10;" strokecolor="#f30" strokeweight="4.5pt">
                <v:stroke linestyle="thickThin"/>
                <w10:wrap anchorx="margin"/>
              </v:line>
            </w:pict>
          </mc:Fallback>
        </mc:AlternateContent>
      </w:r>
      <w:r>
        <w:rPr>
          <w:rFonts w:ascii="方正小标宋简体" w:eastAsia="方正小标宋简体" w:hAnsi="方正小标宋简体" w:cs="方正小标宋简体" w:hint="eastAsia"/>
          <w:snapToGrid/>
          <w:color w:val="FF3300"/>
          <w:w w:val="55"/>
          <w:sz w:val="84"/>
          <w:szCs w:val="84"/>
          <w:lang w:val="zh-CN" w:eastAsia="zh-CN" w:bidi="zh-CN"/>
        </w:rPr>
        <w:t>四川信息职业技术学院科技与社会服务处</w:t>
      </w:r>
    </w:p>
    <w:p w14:paraId="3D3C6A48" w14:textId="77777777" w:rsidR="00D474E0" w:rsidRDefault="00D474E0">
      <w:pPr>
        <w:widowControl w:val="0"/>
        <w:kinsoku/>
        <w:adjustRightInd/>
        <w:snapToGrid/>
        <w:spacing w:before="70" w:line="60" w:lineRule="exact"/>
        <w:ind w:firstLine="183"/>
        <w:textAlignment w:val="center"/>
        <w:rPr>
          <w:rFonts w:ascii="宋体" w:eastAsia="宋体" w:hAnsi="宋体" w:cs="宋体" w:hint="eastAsia"/>
          <w:snapToGrid/>
          <w:sz w:val="22"/>
          <w:szCs w:val="22"/>
          <w:lang w:val="zh-CN" w:eastAsia="zh-CN" w:bidi="zh-CN"/>
        </w:rPr>
      </w:pPr>
    </w:p>
    <w:p w14:paraId="51C60F11" w14:textId="77777777" w:rsidR="00D474E0" w:rsidRDefault="00D474E0">
      <w:pPr>
        <w:shd w:val="clear" w:color="auto" w:fill="FFFFFF"/>
        <w:kinsoku/>
        <w:autoSpaceDE/>
        <w:autoSpaceDN/>
        <w:adjustRightInd/>
        <w:snapToGrid/>
        <w:jc w:val="center"/>
        <w:textAlignment w:val="auto"/>
        <w:outlineLvl w:val="1"/>
        <w:rPr>
          <w:rFonts w:ascii="宋体" w:eastAsia="宋体" w:hAnsi="宋体" w:cs="宋体" w:hint="eastAsia"/>
          <w:b/>
          <w:bCs/>
          <w:sz w:val="44"/>
          <w:szCs w:val="44"/>
          <w:lang w:eastAsia="zh-CN"/>
        </w:rPr>
      </w:pPr>
    </w:p>
    <w:p w14:paraId="363CE0E2" w14:textId="5A976785" w:rsidR="00D474E0" w:rsidRDefault="00000000">
      <w:pPr>
        <w:pStyle w:val="1"/>
        <w:shd w:val="clear" w:color="auto" w:fill="FFFFFF"/>
        <w:spacing w:beforeAutospacing="0" w:after="210" w:afterAutospacing="0" w:line="21" w:lineRule="atLeast"/>
        <w:jc w:val="center"/>
        <w:rPr>
          <w:rFonts w:cs="宋体"/>
          <w:kern w:val="0"/>
          <w:sz w:val="44"/>
          <w:szCs w:val="44"/>
        </w:rPr>
      </w:pPr>
      <w:r>
        <w:rPr>
          <w:rFonts w:cs="宋体"/>
          <w:kern w:val="0"/>
          <w:sz w:val="44"/>
          <w:szCs w:val="44"/>
        </w:rPr>
        <w:t>关于申报202</w:t>
      </w:r>
      <w:r w:rsidR="00027789">
        <w:rPr>
          <w:rFonts w:cs="宋体"/>
          <w:kern w:val="0"/>
          <w:sz w:val="44"/>
          <w:szCs w:val="44"/>
        </w:rPr>
        <w:t>7</w:t>
      </w:r>
      <w:r>
        <w:rPr>
          <w:rFonts w:cs="宋体"/>
          <w:kern w:val="0"/>
          <w:sz w:val="44"/>
          <w:szCs w:val="44"/>
        </w:rPr>
        <w:t>年度四川省科学技术厅</w:t>
      </w:r>
      <w:r w:rsidR="001E1107">
        <w:rPr>
          <w:rFonts w:cs="宋体"/>
          <w:kern w:val="0"/>
          <w:sz w:val="44"/>
          <w:szCs w:val="44"/>
        </w:rPr>
        <w:t>科普</w:t>
      </w:r>
      <w:r>
        <w:rPr>
          <w:rFonts w:cs="宋体"/>
          <w:kern w:val="0"/>
          <w:sz w:val="44"/>
          <w:szCs w:val="44"/>
        </w:rPr>
        <w:t>项目的通知</w:t>
      </w:r>
    </w:p>
    <w:p w14:paraId="588C128B" w14:textId="77777777" w:rsidR="00D474E0" w:rsidRDefault="00000000">
      <w:pPr>
        <w:widowControl w:val="0"/>
        <w:kinsoku/>
        <w:adjustRightInd/>
        <w:snapToGrid/>
        <w:spacing w:line="360" w:lineRule="auto"/>
        <w:textAlignment w:val="auto"/>
        <w:rPr>
          <w:rFonts w:ascii="仿宋_GB2312" w:eastAsia="仿宋_GB2312" w:hAnsi="宋体" w:cs="宋体"/>
          <w:snapToGrid/>
          <w:sz w:val="32"/>
          <w:szCs w:val="32"/>
          <w:lang w:val="zh-CN" w:eastAsia="zh-CN" w:bidi="zh-CN"/>
        </w:rPr>
      </w:pPr>
      <w:bookmarkStart w:id="0" w:name="OLE_LINK4"/>
      <w:bookmarkStart w:id="1" w:name="OLE_LINK3"/>
      <w:r>
        <w:rPr>
          <w:rFonts w:ascii="仿宋_GB2312" w:eastAsia="仿宋_GB2312" w:hAnsi="宋体" w:cs="宋体" w:hint="eastAsia"/>
          <w:snapToGrid/>
          <w:sz w:val="32"/>
          <w:szCs w:val="32"/>
          <w:lang w:val="zh-CN" w:eastAsia="zh-CN" w:bidi="zh-CN"/>
        </w:rPr>
        <w:t>各位教职工：</w:t>
      </w:r>
    </w:p>
    <w:p w14:paraId="10B0538A" w14:textId="5EBC1E96" w:rsidR="00D474E0" w:rsidRDefault="00000000">
      <w:pPr>
        <w:pStyle w:val="1"/>
        <w:shd w:val="clear" w:color="auto" w:fill="FFFFFF"/>
        <w:spacing w:beforeAutospacing="0" w:after="210" w:afterAutospacing="0" w:line="360" w:lineRule="auto"/>
        <w:ind w:firstLineChars="200" w:firstLine="640"/>
        <w:rPr>
          <w:rFonts w:ascii="仿宋_GB2312" w:eastAsia="仿宋_GB2312" w:cs="宋体" w:hint="default"/>
          <w:b w:val="0"/>
          <w:bCs w:val="0"/>
          <w:kern w:val="0"/>
          <w:sz w:val="32"/>
          <w:szCs w:val="32"/>
        </w:rPr>
      </w:pPr>
      <w:r>
        <w:rPr>
          <w:rFonts w:ascii="仿宋_GB2312" w:eastAsia="仿宋_GB2312" w:cs="宋体"/>
          <w:b w:val="0"/>
          <w:bCs w:val="0"/>
          <w:snapToGrid/>
          <w:kern w:val="0"/>
          <w:sz w:val="32"/>
          <w:szCs w:val="32"/>
          <w:lang w:bidi="zh-CN"/>
        </w:rPr>
        <w:t>202</w:t>
      </w:r>
      <w:r w:rsidR="00027789">
        <w:rPr>
          <w:rFonts w:ascii="Cambria" w:eastAsia="仿宋_GB2312" w:hAnsi="Cambria" w:cs="宋体"/>
          <w:b w:val="0"/>
          <w:bCs w:val="0"/>
          <w:snapToGrid/>
          <w:kern w:val="0"/>
          <w:sz w:val="32"/>
          <w:szCs w:val="32"/>
          <w:lang w:bidi="zh-CN"/>
        </w:rPr>
        <w:t>7</w:t>
      </w:r>
      <w:r>
        <w:rPr>
          <w:rFonts w:ascii="仿宋_GB2312" w:eastAsia="仿宋_GB2312" w:cs="宋体"/>
          <w:b w:val="0"/>
          <w:bCs w:val="0"/>
          <w:snapToGrid/>
          <w:kern w:val="0"/>
          <w:sz w:val="32"/>
          <w:szCs w:val="32"/>
          <w:lang w:bidi="zh-CN"/>
        </w:rPr>
        <w:t>年度</w:t>
      </w:r>
      <w:r>
        <w:rPr>
          <w:rFonts w:ascii="仿宋_GB2312" w:eastAsia="仿宋_GB2312" w:cs="宋体"/>
          <w:b w:val="0"/>
          <w:bCs w:val="0"/>
          <w:snapToGrid/>
          <w:kern w:val="0"/>
          <w:sz w:val="32"/>
          <w:szCs w:val="32"/>
          <w:lang w:val="zh-CN" w:bidi="zh-CN"/>
        </w:rPr>
        <w:t>四川省科学技术厅</w:t>
      </w:r>
      <w:r w:rsidR="001E1107">
        <w:rPr>
          <w:rFonts w:asciiTheme="minorEastAsia" w:eastAsiaTheme="minorEastAsia" w:hAnsiTheme="minorEastAsia" w:cs="宋体"/>
          <w:b w:val="0"/>
          <w:bCs w:val="0"/>
          <w:snapToGrid/>
          <w:kern w:val="0"/>
          <w:sz w:val="32"/>
          <w:szCs w:val="32"/>
          <w:lang w:val="zh-CN" w:bidi="zh-CN"/>
        </w:rPr>
        <w:t>科普</w:t>
      </w:r>
      <w:r>
        <w:rPr>
          <w:rFonts w:ascii="仿宋_GB2312" w:eastAsia="仿宋_GB2312" w:cs="宋体"/>
          <w:b w:val="0"/>
          <w:bCs w:val="0"/>
          <w:snapToGrid/>
          <w:kern w:val="0"/>
          <w:sz w:val="32"/>
          <w:szCs w:val="32"/>
          <w:lang w:val="zh-CN" w:bidi="zh-CN"/>
        </w:rPr>
        <w:t>项目</w:t>
      </w:r>
      <w:r>
        <w:rPr>
          <w:rFonts w:ascii="仿宋_GB2312" w:eastAsia="仿宋_GB2312" w:cs="宋体"/>
          <w:b w:val="0"/>
          <w:bCs w:val="0"/>
          <w:snapToGrid/>
          <w:kern w:val="0"/>
          <w:sz w:val="32"/>
          <w:szCs w:val="32"/>
          <w:lang w:bidi="zh-CN"/>
        </w:rPr>
        <w:t>申报</w:t>
      </w:r>
      <w:r>
        <w:rPr>
          <w:rFonts w:ascii="仿宋_GB2312" w:eastAsia="仿宋_GB2312" w:cs="宋体"/>
          <w:b w:val="0"/>
          <w:bCs w:val="0"/>
          <w:kern w:val="0"/>
          <w:sz w:val="32"/>
          <w:szCs w:val="32"/>
        </w:rPr>
        <w:t>已经开始，请根据申报通知积极申报。要求如下：</w:t>
      </w:r>
    </w:p>
    <w:bookmarkEnd w:id="0"/>
    <w:bookmarkEnd w:id="1"/>
    <w:p w14:paraId="57817DF8" w14:textId="77777777" w:rsidR="00D474E0" w:rsidRDefault="00000000">
      <w:pPr>
        <w:numPr>
          <w:ilvl w:val="0"/>
          <w:numId w:val="1"/>
        </w:numPr>
        <w:spacing w:before="75" w:after="75" w:line="360" w:lineRule="auto"/>
        <w:ind w:firstLine="645"/>
        <w:jc w:val="both"/>
        <w:rPr>
          <w:rFonts w:ascii="仿宋_GB2312" w:eastAsia="仿宋_GB2312" w:hAnsi="宋体" w:cs="宋体"/>
          <w:sz w:val="32"/>
          <w:szCs w:val="32"/>
          <w:lang w:val="zh-CN" w:eastAsia="zh-CN" w:bidi="zh-CN"/>
        </w:rPr>
      </w:pPr>
      <w:r>
        <w:rPr>
          <w:rFonts w:ascii="仿宋_GB2312" w:eastAsia="仿宋_GB2312" w:hAnsi="宋体" w:cs="宋体" w:hint="eastAsia"/>
          <w:sz w:val="32"/>
          <w:szCs w:val="32"/>
          <w:lang w:eastAsia="zh-CN" w:bidi="zh-CN"/>
        </w:rPr>
        <w:t>在</w:t>
      </w:r>
      <w:r>
        <w:rPr>
          <w:rFonts w:ascii="仿宋_GB2312" w:eastAsia="仿宋_GB2312" w:hAnsi="宋体" w:cs="宋体" w:hint="eastAsia"/>
          <w:sz w:val="32"/>
          <w:szCs w:val="32"/>
          <w:lang w:val="zh-CN" w:eastAsia="zh-CN" w:bidi="zh-CN"/>
        </w:rPr>
        <w:t>科研大数据平台申报</w:t>
      </w:r>
      <w:r>
        <w:rPr>
          <w:rFonts w:ascii="仿宋_GB2312" w:eastAsia="仿宋_GB2312" w:hAnsi="宋体" w:cs="宋体" w:hint="eastAsia"/>
          <w:sz w:val="32"/>
          <w:szCs w:val="32"/>
          <w:lang w:eastAsia="zh-CN" w:bidi="zh-CN"/>
        </w:rPr>
        <w:t>和省厅平台同时申报</w:t>
      </w:r>
      <w:r>
        <w:rPr>
          <w:rFonts w:ascii="仿宋_GB2312" w:eastAsia="仿宋_GB2312" w:hAnsi="宋体" w:cs="宋体" w:hint="eastAsia"/>
          <w:sz w:val="32"/>
          <w:szCs w:val="32"/>
          <w:lang w:val="zh-CN" w:eastAsia="zh-CN" w:bidi="zh-CN"/>
        </w:rPr>
        <w:t>。</w:t>
      </w:r>
    </w:p>
    <w:p w14:paraId="1DCA6CB6" w14:textId="3AC6E357" w:rsidR="00D474E0" w:rsidRDefault="00000000">
      <w:pPr>
        <w:spacing w:before="75" w:after="75" w:line="360" w:lineRule="auto"/>
        <w:ind w:left="645"/>
        <w:jc w:val="both"/>
        <w:rPr>
          <w:rFonts w:ascii="仿宋_GB2312" w:eastAsia="仿宋_GB2312" w:hAnsi="宋体" w:cs="宋体"/>
          <w:sz w:val="32"/>
          <w:szCs w:val="32"/>
          <w:lang w:val="zh-CN" w:eastAsia="zh-CN" w:bidi="zh-CN"/>
        </w:rPr>
      </w:pPr>
      <w:r>
        <w:rPr>
          <w:rFonts w:ascii="仿宋_GB2312" w:eastAsia="仿宋_GB2312" w:hAnsi="宋体" w:cs="宋体" w:hint="eastAsia"/>
          <w:sz w:val="32"/>
          <w:szCs w:val="32"/>
          <w:lang w:val="zh-CN" w:eastAsia="zh-CN" w:bidi="zh-CN"/>
        </w:rPr>
        <w:t>2.申报截止时间：202</w:t>
      </w:r>
      <w:r>
        <w:rPr>
          <w:rFonts w:ascii="仿宋_GB2312" w:eastAsia="仿宋_GB2312" w:hAnsi="宋体" w:cs="宋体" w:hint="eastAsia"/>
          <w:sz w:val="32"/>
          <w:szCs w:val="32"/>
          <w:lang w:eastAsia="zh-CN" w:bidi="zh-CN"/>
        </w:rPr>
        <w:t>6</w:t>
      </w:r>
      <w:r>
        <w:rPr>
          <w:rFonts w:ascii="仿宋_GB2312" w:eastAsia="仿宋_GB2312" w:hAnsi="宋体" w:cs="宋体" w:hint="eastAsia"/>
          <w:sz w:val="32"/>
          <w:szCs w:val="32"/>
          <w:lang w:val="zh-CN" w:eastAsia="zh-CN" w:bidi="zh-CN"/>
        </w:rPr>
        <w:t>年</w:t>
      </w:r>
      <w:r w:rsidR="001E1107">
        <w:rPr>
          <w:rFonts w:ascii="Cambria" w:eastAsia="仿宋_GB2312" w:hAnsi="Cambria" w:cs="宋体" w:hint="eastAsia"/>
          <w:sz w:val="32"/>
          <w:szCs w:val="32"/>
          <w:lang w:eastAsia="zh-CN" w:bidi="zh-CN"/>
        </w:rPr>
        <w:t>9</w:t>
      </w:r>
      <w:r>
        <w:rPr>
          <w:rFonts w:ascii="仿宋_GB2312" w:eastAsia="仿宋_GB2312" w:hAnsi="宋体" w:cs="宋体" w:hint="eastAsia"/>
          <w:sz w:val="32"/>
          <w:szCs w:val="32"/>
          <w:lang w:val="zh-CN" w:eastAsia="zh-CN" w:bidi="zh-CN"/>
        </w:rPr>
        <w:t>月</w:t>
      </w:r>
      <w:r w:rsidR="001E1107">
        <w:rPr>
          <w:rFonts w:ascii="仿宋_GB2312" w:eastAsiaTheme="minorEastAsia" w:hAnsi="宋体" w:cs="宋体" w:hint="eastAsia"/>
          <w:sz w:val="32"/>
          <w:szCs w:val="32"/>
          <w:lang w:eastAsia="zh-CN" w:bidi="zh-CN"/>
        </w:rPr>
        <w:t>3</w:t>
      </w:r>
      <w:r>
        <w:rPr>
          <w:rFonts w:ascii="仿宋_GB2312" w:eastAsia="仿宋_GB2312" w:hAnsi="宋体" w:cs="宋体" w:hint="eastAsia"/>
          <w:sz w:val="32"/>
          <w:szCs w:val="32"/>
          <w:lang w:val="zh-CN" w:eastAsia="zh-CN" w:bidi="zh-CN"/>
        </w:rPr>
        <w:t>日。</w:t>
      </w:r>
    </w:p>
    <w:p w14:paraId="79B93EE1" w14:textId="77777777" w:rsidR="00D474E0" w:rsidRDefault="00000000">
      <w:pPr>
        <w:spacing w:before="75" w:after="75" w:line="360" w:lineRule="auto"/>
        <w:ind w:firstLine="645"/>
        <w:jc w:val="both"/>
        <w:rPr>
          <w:rFonts w:ascii="仿宋_GB2312" w:eastAsia="仿宋_GB2312" w:hAnsi="宋体" w:cs="宋体"/>
          <w:snapToGrid/>
          <w:sz w:val="32"/>
          <w:szCs w:val="32"/>
          <w:lang w:val="zh-CN" w:eastAsia="zh-CN" w:bidi="zh-CN"/>
        </w:rPr>
      </w:pPr>
      <w:r>
        <w:rPr>
          <w:rFonts w:ascii="仿宋_GB2312" w:eastAsia="仿宋_GB2312" w:hAnsi="宋体" w:cs="宋体" w:hint="eastAsia"/>
          <w:sz w:val="32"/>
          <w:szCs w:val="32"/>
          <w:lang w:eastAsia="zh-CN" w:bidi="zh-CN"/>
        </w:rPr>
        <w:t>3.</w:t>
      </w:r>
      <w:r>
        <w:rPr>
          <w:rFonts w:ascii="仿宋_GB2312" w:eastAsia="仿宋_GB2312" w:hint="eastAsia"/>
          <w:sz w:val="32"/>
          <w:szCs w:val="32"/>
          <w:lang w:eastAsia="zh-CN"/>
        </w:rPr>
        <w:t>立项后课题级别认定省部级A。</w:t>
      </w:r>
    </w:p>
    <w:p w14:paraId="52AE49DA" w14:textId="77777777" w:rsidR="00D474E0" w:rsidRDefault="00D474E0">
      <w:pPr>
        <w:widowControl w:val="0"/>
        <w:kinsoku/>
        <w:adjustRightInd/>
        <w:snapToGrid/>
        <w:spacing w:line="360" w:lineRule="auto"/>
        <w:textAlignment w:val="auto"/>
        <w:rPr>
          <w:rFonts w:ascii="仿宋_GB2312" w:eastAsia="仿宋_GB2312" w:hAnsi="宋体" w:cs="宋体"/>
          <w:snapToGrid/>
          <w:sz w:val="32"/>
          <w:szCs w:val="32"/>
          <w:lang w:eastAsia="zh-CN" w:bidi="zh-CN"/>
        </w:rPr>
      </w:pPr>
    </w:p>
    <w:p w14:paraId="035423D0" w14:textId="77777777" w:rsidR="00D474E0" w:rsidRDefault="00000000">
      <w:pPr>
        <w:widowControl w:val="0"/>
        <w:kinsoku/>
        <w:adjustRightInd/>
        <w:snapToGrid/>
        <w:spacing w:line="360" w:lineRule="auto"/>
        <w:ind w:firstLineChars="200" w:firstLine="640"/>
        <w:jc w:val="right"/>
        <w:textAlignment w:val="auto"/>
        <w:rPr>
          <w:rFonts w:ascii="仿宋_GB2312" w:eastAsia="仿宋_GB2312" w:hAnsi="宋体" w:cs="宋体"/>
          <w:snapToGrid/>
          <w:sz w:val="32"/>
          <w:szCs w:val="32"/>
          <w:lang w:eastAsia="zh-CN" w:bidi="zh-CN"/>
        </w:rPr>
      </w:pPr>
      <w:r>
        <w:rPr>
          <w:rFonts w:ascii="仿宋_GB2312" w:eastAsia="仿宋_GB2312" w:hAnsi="宋体" w:cs="宋体" w:hint="eastAsia"/>
          <w:noProof/>
          <w:snapToGrid/>
          <w:sz w:val="32"/>
          <w:szCs w:val="32"/>
          <w:lang w:eastAsia="zh-CN" w:bidi="zh-CN"/>
        </w:rPr>
        <w:drawing>
          <wp:anchor distT="0" distB="0" distL="114300" distR="114300" simplePos="0" relativeHeight="251661312" behindDoc="0" locked="0" layoutInCell="1" allowOverlap="1" wp14:anchorId="4C80BF96" wp14:editId="0242B683">
            <wp:simplePos x="0" y="0"/>
            <wp:positionH relativeFrom="column">
              <wp:posOffset>4914265</wp:posOffset>
            </wp:positionH>
            <wp:positionV relativeFrom="paragraph">
              <wp:posOffset>5432425</wp:posOffset>
            </wp:positionV>
            <wp:extent cx="1598930" cy="1617980"/>
            <wp:effectExtent l="0" t="0" r="1270" b="127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598930" cy="1617980"/>
                    </a:xfrm>
                    <a:prstGeom prst="rect">
                      <a:avLst/>
                    </a:prstGeom>
                    <a:noFill/>
                    <a:ln>
                      <a:noFill/>
                    </a:ln>
                  </pic:spPr>
                </pic:pic>
              </a:graphicData>
            </a:graphic>
          </wp:anchor>
        </w:drawing>
      </w:r>
      <w:r>
        <w:rPr>
          <w:rFonts w:ascii="仿宋_GB2312" w:eastAsia="仿宋_GB2312" w:hAnsi="宋体" w:cs="宋体" w:hint="eastAsia"/>
          <w:noProof/>
          <w:snapToGrid/>
          <w:sz w:val="32"/>
          <w:szCs w:val="32"/>
          <w:lang w:eastAsia="zh-CN" w:bidi="zh-CN"/>
        </w:rPr>
        <w:drawing>
          <wp:anchor distT="0" distB="0" distL="114300" distR="114300" simplePos="0" relativeHeight="251660288" behindDoc="0" locked="0" layoutInCell="1" allowOverlap="1" wp14:anchorId="54606AF9" wp14:editId="11F4B2D2">
            <wp:simplePos x="0" y="0"/>
            <wp:positionH relativeFrom="column">
              <wp:posOffset>2902585</wp:posOffset>
            </wp:positionH>
            <wp:positionV relativeFrom="paragraph">
              <wp:posOffset>4908550</wp:posOffset>
            </wp:positionV>
            <wp:extent cx="1598930" cy="1617980"/>
            <wp:effectExtent l="0" t="0" r="1270" b="127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598930" cy="1617980"/>
                    </a:xfrm>
                    <a:prstGeom prst="rect">
                      <a:avLst/>
                    </a:prstGeom>
                    <a:noFill/>
                    <a:ln>
                      <a:noFill/>
                    </a:ln>
                  </pic:spPr>
                </pic:pic>
              </a:graphicData>
            </a:graphic>
          </wp:anchor>
        </w:drawing>
      </w:r>
      <w:r>
        <w:rPr>
          <w:rFonts w:ascii="仿宋_GB2312" w:eastAsia="仿宋_GB2312" w:hAnsi="宋体" w:cs="宋体" w:hint="eastAsia"/>
          <w:snapToGrid/>
          <w:sz w:val="32"/>
          <w:szCs w:val="32"/>
          <w:lang w:eastAsia="zh-CN" w:bidi="zh-CN"/>
        </w:rPr>
        <w:t>四川信息职业技术学院科技与社会服务处</w:t>
      </w:r>
    </w:p>
    <w:p w14:paraId="4DEEA074" w14:textId="1A4A9498" w:rsidR="001E1107" w:rsidRDefault="00000000">
      <w:pPr>
        <w:widowControl w:val="0"/>
        <w:rPr>
          <w:rFonts w:ascii="仿宋_GB2312" w:eastAsia="仿宋_GB2312" w:hAnsi="宋体" w:cs="宋体"/>
          <w:sz w:val="32"/>
          <w:szCs w:val="32"/>
          <w:lang w:eastAsia="zh-CN" w:bidi="zh-CN"/>
        </w:rPr>
      </w:pPr>
      <w:r>
        <w:rPr>
          <w:rFonts w:ascii="仿宋_GB2312" w:eastAsia="仿宋_GB2312" w:hAnsi="宋体" w:cs="宋体" w:hint="eastAsia"/>
          <w:noProof/>
          <w:sz w:val="32"/>
          <w:szCs w:val="32"/>
          <w:lang w:eastAsia="zh-CN" w:bidi="zh-CN"/>
        </w:rPr>
        <w:drawing>
          <wp:anchor distT="0" distB="0" distL="114300" distR="114300" simplePos="0" relativeHeight="251659264" behindDoc="0" locked="0" layoutInCell="1" allowOverlap="1" wp14:anchorId="737CDD08" wp14:editId="18386555">
            <wp:simplePos x="0" y="0"/>
            <wp:positionH relativeFrom="column">
              <wp:posOffset>4864735</wp:posOffset>
            </wp:positionH>
            <wp:positionV relativeFrom="paragraph">
              <wp:posOffset>5099050</wp:posOffset>
            </wp:positionV>
            <wp:extent cx="1598930" cy="1617980"/>
            <wp:effectExtent l="0" t="0" r="1270" b="127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598930" cy="1617980"/>
                    </a:xfrm>
                    <a:prstGeom prst="rect">
                      <a:avLst/>
                    </a:prstGeom>
                    <a:noFill/>
                    <a:ln>
                      <a:noFill/>
                    </a:ln>
                  </pic:spPr>
                </pic:pic>
              </a:graphicData>
            </a:graphic>
          </wp:anchor>
        </w:drawing>
      </w:r>
      <w:r>
        <w:rPr>
          <w:rFonts w:ascii="仿宋_GB2312" w:eastAsia="仿宋_GB2312" w:hAnsi="宋体" w:cs="宋体" w:hint="eastAsia"/>
          <w:sz w:val="32"/>
          <w:szCs w:val="32"/>
          <w:lang w:eastAsia="zh-CN" w:bidi="zh-CN"/>
        </w:rPr>
        <w:t xml:space="preserve">                                   2026年8月</w:t>
      </w:r>
      <w:r w:rsidR="001E1107">
        <w:rPr>
          <w:rFonts w:ascii="Cambria" w:eastAsia="仿宋_GB2312" w:hAnsi="Cambria" w:cs="宋体" w:hint="eastAsia"/>
          <w:sz w:val="32"/>
          <w:szCs w:val="32"/>
          <w:lang w:eastAsia="zh-CN" w:bidi="zh-CN"/>
        </w:rPr>
        <w:t>7</w:t>
      </w:r>
      <w:r>
        <w:rPr>
          <w:rFonts w:ascii="仿宋_GB2312" w:eastAsia="仿宋_GB2312" w:hAnsi="宋体" w:cs="宋体" w:hint="eastAsia"/>
          <w:sz w:val="32"/>
          <w:szCs w:val="32"/>
          <w:lang w:eastAsia="zh-CN" w:bidi="zh-CN"/>
        </w:rPr>
        <w:t>日</w:t>
      </w:r>
    </w:p>
    <w:p w14:paraId="3A335CBE" w14:textId="77777777" w:rsidR="001E1107" w:rsidRDefault="001E1107" w:rsidP="001E1107">
      <w:pPr>
        <w:pStyle w:val="a0"/>
        <w:rPr>
          <w:rFonts w:hint="eastAsia"/>
          <w:lang w:eastAsia="zh-CN" w:bidi="zh-CN"/>
        </w:rPr>
      </w:pPr>
      <w:r>
        <w:rPr>
          <w:lang w:eastAsia="zh-CN" w:bidi="zh-CN"/>
        </w:rPr>
        <w:br w:type="page"/>
      </w:r>
    </w:p>
    <w:p w14:paraId="3D1B3B6C" w14:textId="77777777" w:rsidR="001E1107" w:rsidRPr="001E1107" w:rsidRDefault="001E1107" w:rsidP="001E1107">
      <w:pPr>
        <w:pStyle w:val="a7"/>
        <w:shd w:val="clear" w:color="auto" w:fill="FFFFFF"/>
        <w:spacing w:line="420" w:lineRule="atLeast"/>
        <w:jc w:val="center"/>
        <w:rPr>
          <w:rFonts w:asciiTheme="minorEastAsia" w:eastAsiaTheme="minorEastAsia" w:hAnsiTheme="minorEastAsia" w:cs="宋体" w:hint="eastAsia"/>
          <w:b/>
          <w:bCs/>
          <w:sz w:val="28"/>
          <w:szCs w:val="28"/>
          <w:lang w:bidi="zh-CN"/>
        </w:rPr>
      </w:pPr>
      <w:r w:rsidRPr="001E1107">
        <w:rPr>
          <w:rFonts w:asciiTheme="minorEastAsia" w:eastAsiaTheme="minorEastAsia" w:hAnsiTheme="minorEastAsia" w:cs="宋体"/>
          <w:b/>
          <w:bCs/>
          <w:sz w:val="28"/>
          <w:szCs w:val="28"/>
          <w:lang w:bidi="zh-CN"/>
        </w:rPr>
        <w:lastRenderedPageBreak/>
        <w:t>四川省科学技术厅关于发布2027年科普项目申报指南的通知</w:t>
      </w:r>
    </w:p>
    <w:p w14:paraId="336C006A"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各市（州）、扩权县（市）科技行政主管部门，省级有关部门，各有关单位：</w:t>
      </w:r>
    </w:p>
    <w:p w14:paraId="5158AEEF" w14:textId="77777777" w:rsidR="001E1107" w:rsidRPr="001E1107" w:rsidRDefault="001E1107" w:rsidP="001E1107">
      <w:pPr>
        <w:pStyle w:val="a7"/>
        <w:spacing w:line="420" w:lineRule="atLeast"/>
        <w:ind w:firstLineChars="200" w:firstLine="560"/>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为深入贯彻落实省委十二届历次全会精神和省委、省政府重大决策部署，根据年度工作安排，现启动2027年科普项目申报工作。</w:t>
      </w:r>
    </w:p>
    <w:p w14:paraId="523BEB27"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一、申报要求</w:t>
      </w:r>
    </w:p>
    <w:p w14:paraId="5FB91953" w14:textId="77777777" w:rsidR="001E1107" w:rsidRPr="001E1107" w:rsidRDefault="001E1107" w:rsidP="001E1107">
      <w:pPr>
        <w:pStyle w:val="a7"/>
        <w:spacing w:line="420" w:lineRule="atLeast"/>
        <w:ind w:firstLineChars="200" w:firstLine="560"/>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所有申报项目均需符合以下申报要求和相关指南要求，所有附件材料均需在四川省科技管理信息系统上传。</w:t>
      </w:r>
    </w:p>
    <w:p w14:paraId="5B0D5D0B"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（一）项目申报单位要求。</w:t>
      </w:r>
    </w:p>
    <w:p w14:paraId="2AB74B4F"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1.项目申报单位包括项目牵头单位和项目合作单位。</w:t>
      </w:r>
    </w:p>
    <w:p w14:paraId="54D0E725"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2.项目牵头单位应是注册地在四川省境内，具有独立法人资格的高等院校、科研院所、医疗卫生机构和其他具备科研开发、科技服务和决策咨询研究能力的企业及单位。</w:t>
      </w:r>
    </w:p>
    <w:p w14:paraId="6D406149"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3.项目合作单位可为境内外注册的具有独立法人资格的科研院所、高等院校、医疗卫生机构和其他具备科研开发、科技服务和决策咨询研究能力的企业及单位。</w:t>
      </w:r>
    </w:p>
    <w:p w14:paraId="59E12E78"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4.项目申报单位应对申报项目及申报材料的真实性负责。发现项目或申报材料造假，新申报项目不予立项，项目申报单位纳入科研失信记录。</w:t>
      </w:r>
    </w:p>
    <w:p w14:paraId="2EC0A2A9"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5.多家单位联合申报项目，应在申报材料中明确各参与单位承担的工作和职责，签订该项目合作协议（加盖法人单位公章），作为申报书附件材料扫描上传。</w:t>
      </w:r>
    </w:p>
    <w:p w14:paraId="2F2D0AE8"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6.牵头单位为企业的，须在注册信息中如实填报上年度企业基本财务信息。其中，纳入统计部门调查范围的企业，须按照《企业（单位）研发活动统计报表制度》要求报送统计部门的上年度企业研究开发项目情况表和企业研究开发活动及相关情况表中的数据填报，并上传附表。</w:t>
      </w:r>
    </w:p>
    <w:p w14:paraId="6E083421"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lastRenderedPageBreak/>
        <w:t>7.项目申报单位诚信状况良好，无省级科技计划项目限制申报记录，无在惩戒执行期内的科研失信行为记录和相关社会领域信用“黑名单”记录。</w:t>
      </w:r>
    </w:p>
    <w:p w14:paraId="4BC4CBA0"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8.各项目申报单位可在此通知基础上另行制定通知，明确本单位申报截止时间和报送流程。</w:t>
      </w:r>
    </w:p>
    <w:p w14:paraId="57C499DB"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（二）项目申报人要求。</w:t>
      </w:r>
    </w:p>
    <w:p w14:paraId="2C4F5381"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1.项目申报人包括项目负责人和项目参与人。</w:t>
      </w:r>
    </w:p>
    <w:p w14:paraId="7A4359BF"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2.项目负责人应具有相应的科技专业水平和科普工作经验，并具备完成项目的组织管理和协调能力。各级国家机关的公务人员（包括行使科技计划管理职能的其他人员）不得申报项目。</w:t>
      </w:r>
    </w:p>
    <w:p w14:paraId="04D6E515"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3.项目负责人原则上应为1969年1月1日以后出生（中国科学院、中国工程院院士除外），指南中有明确要求的按指南要求执行。</w:t>
      </w:r>
    </w:p>
    <w:p w14:paraId="431F114C"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4.鼓励在川工作的外籍科技人员申报项目。作为项目负责人申报项目的，项目实施周期应处于其聘用合同中规定的聘用期限内，聘用合同应作为申报书附件材料扫描上传。</w:t>
      </w:r>
    </w:p>
    <w:p w14:paraId="19E77311"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5.项目负责人一般应为牵头单位人员。按照《关于支持和鼓励事业单位专业技术人员创新创业的指导意见》（人社部规〔2017〕4号）文件精神，允许高等学校、科研院所等事业单位的科技人员，经所在单位批准从事创业或到企业开展研发、成果转化等。属于此类情况的科技人员由高校、院所统一向科技厅报送名单，可作为离岗创新创业、兼职创新创业单位的项目负责人。</w:t>
      </w:r>
    </w:p>
    <w:p w14:paraId="5F362093"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6.项目负责人须有中级及以上职称或本科以上学历（本科毕业工作5年以上，硕士研究生毕业工作2年以上）。</w:t>
      </w:r>
    </w:p>
    <w:p w14:paraId="3A8C9998"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7.同一年度（2027年度），同一项目申报人新申报项目总数不得超过2个。其中：作为项目负责人牵头申报2027年度项目限1项，目前承担有省级科技计划项目或还在限制申报期内的项目负责人不得牵头申报。在研项目负责人不得因申报新项目而退出在研项目；退出项目研发团队的，在原项目执行期内原则上不得牵头或参与申报新的项目申报。</w:t>
      </w:r>
    </w:p>
    <w:p w14:paraId="3EED2F2A"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lastRenderedPageBreak/>
        <w:t>8.指南编制专家不能申报其参与编制指南的科技计划项目。</w:t>
      </w:r>
    </w:p>
    <w:p w14:paraId="2C373B05"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（三）推荐单位要求。</w:t>
      </w:r>
    </w:p>
    <w:p w14:paraId="5DE003B5"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1.各推荐单位可在此通知基础上另行制定通知，明确当地项目申报截止时间和报送流程。</w:t>
      </w:r>
    </w:p>
    <w:p w14:paraId="75FB2F3C"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2.各推荐单位应加强对所推荐的项目申报材料的合规性审核，按时将推荐项目通过四川省科技管理信息系统统一推荐，向科技厅报推荐函并附项目汇总表。地方推荐的项目，由地方科技部门初步形成推荐意见后，会商同级财政部门，联合向科技厅和财政厅报推荐函并附项目汇总表。</w:t>
      </w:r>
    </w:p>
    <w:p w14:paraId="405013FF"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3.审核未通过的项目推荐单位可退回。</w:t>
      </w:r>
    </w:p>
    <w:p w14:paraId="5B1BF993"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（四）其他要求。</w:t>
      </w:r>
    </w:p>
    <w:p w14:paraId="5B42515F"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1.同一项目不得以任何形式跨计划、跨专项重复申报。</w:t>
      </w:r>
    </w:p>
    <w:p w14:paraId="1A38829B"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2.指南中明确了组织单位（部门）的项目，相关单位（部门）应出具推荐函，作为申报书附件材料扫描上传。</w:t>
      </w:r>
    </w:p>
    <w:p w14:paraId="04F726AA"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3.申报项目应严格按申报通知要求，提供满足指南相关限制条件的附件材料和证明项目前期研究基础的附件材料并在线上传。</w:t>
      </w:r>
    </w:p>
    <w:p w14:paraId="1892FDA2"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4.申报科普项目对自筹资金与申请经费的比例不做要求。</w:t>
      </w:r>
    </w:p>
    <w:p w14:paraId="5A18FA54" w14:textId="77777777" w:rsidR="001E1107" w:rsidRPr="001E1107" w:rsidRDefault="001E1107" w:rsidP="001E1107">
      <w:pPr>
        <w:pStyle w:val="a7"/>
        <w:shd w:val="clear" w:color="auto" w:fill="FFFFFF"/>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5.申报项目实施周期1年，自2027年1月至2027年12月。</w:t>
      </w:r>
    </w:p>
    <w:p w14:paraId="0B48577D"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6.项目承担单位须承诺将由财政资金支持取得的科普作品项目成果在全省范围内举行的科技活动周、科普活动月、送科技下乡等国家和省级重大群众性科普活动中无偿推广应用。</w:t>
      </w:r>
    </w:p>
    <w:p w14:paraId="71510A42"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7.项目申报单位及项目申报人应严格遵守科研伦理相关规定。</w:t>
      </w:r>
    </w:p>
    <w:p w14:paraId="4D037A7D"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8.项目申报单位应开发并设立从事科研项目辅助研究、实验（工程）设施运行维护和实验技术、科技成果转移转化以及学术助理和财务助理等工作的科研助理岗位，所有项目均需配备科研助理。</w:t>
      </w:r>
    </w:p>
    <w:p w14:paraId="197EF8A3"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lastRenderedPageBreak/>
        <w:t>9.网上不受理涉密项目。各项目申报单位也不得在四川省科技管理信息系统中上传涉密资料。</w:t>
      </w:r>
    </w:p>
    <w:p w14:paraId="371535EB"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二、专项资金支持方式</w:t>
      </w:r>
    </w:p>
    <w:p w14:paraId="43C254C2"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专项资金采取前补助支持方式。</w:t>
      </w:r>
    </w:p>
    <w:p w14:paraId="113A6EE5"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三、申报流程</w:t>
      </w:r>
    </w:p>
    <w:p w14:paraId="09BD078F"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（一）申报身份获取。</w:t>
      </w:r>
    </w:p>
    <w:p w14:paraId="33D7AD8D"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申报单位管理员、项目负责人登录四川省科技管理信息系统（网址：</w:t>
      </w:r>
      <w:hyperlink r:id="rId9" w:history="1">
        <w:r w:rsidRPr="001E1107">
          <w:rPr>
            <w:rStyle w:val="ac"/>
            <w:rFonts w:asciiTheme="minorEastAsia" w:eastAsiaTheme="minorEastAsia" w:hAnsiTheme="minorEastAsia" w:cs="微软雅黑"/>
            <w:sz w:val="28"/>
            <w:szCs w:val="28"/>
          </w:rPr>
          <w:t>http://202.61.89.120/</w:t>
        </w:r>
      </w:hyperlink>
      <w:r w:rsidRPr="001E1107">
        <w:rPr>
          <w:rFonts w:asciiTheme="minorEastAsia" w:eastAsiaTheme="minorEastAsia" w:hAnsiTheme="minorEastAsia" w:cs="微软雅黑"/>
          <w:sz w:val="28"/>
          <w:szCs w:val="28"/>
        </w:rPr>
        <w:t>），进行身份注册和实名认证，申报单位和项目负责人需完整、如实填写相关信息，已注册过的单位和个人凭用户名和密码登录，并补充完善相关信息，审核通过后方可进行项目申报。</w:t>
      </w:r>
    </w:p>
    <w:p w14:paraId="7429C154" w14:textId="77777777" w:rsidR="001E1107" w:rsidRPr="001E1107" w:rsidRDefault="001E1107" w:rsidP="001E1107">
      <w:pPr>
        <w:pStyle w:val="a7"/>
        <w:shd w:val="clear" w:color="auto" w:fill="FFFFFF"/>
        <w:spacing w:line="420" w:lineRule="atLeast"/>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（二）项目指南查看。</w:t>
      </w:r>
    </w:p>
    <w:p w14:paraId="00EA9BD2" w14:textId="77777777" w:rsidR="001E1107" w:rsidRPr="001E1107" w:rsidRDefault="001E1107" w:rsidP="001E1107">
      <w:pPr>
        <w:pStyle w:val="a7"/>
        <w:shd w:val="clear" w:color="auto" w:fill="FFFFFF"/>
        <w:spacing w:line="420" w:lineRule="atLeast"/>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项目负责人登录四川省科技管理信息系统，在“文档下载”—“指南查看”中查看。</w:t>
      </w:r>
    </w:p>
    <w:p w14:paraId="436874C5"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（三）申报书填报。</w:t>
      </w:r>
    </w:p>
    <w:p w14:paraId="19548D3A"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项目申报书由项目负责人填写。项目负责人登录四川省科技管理信息系统，根据相关指南提出的具体申报方向，按照提示，在申报单位规定的项目申报截止时间以前，在线填报项目申报书和上传附件，盖章页（推荐单位可不盖章）扫描后在线上传。</w:t>
      </w:r>
    </w:p>
    <w:p w14:paraId="5BBA98F9"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（四）申报书撤回、修改。</w:t>
      </w:r>
    </w:p>
    <w:p w14:paraId="208B7D6C"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在申报单位规定的项目申报截止时间以前，项目负责人可在线主动撤回申报书并进行内容修改。</w:t>
      </w:r>
    </w:p>
    <w:p w14:paraId="22576078"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（五）申报单位审核。</w:t>
      </w:r>
    </w:p>
    <w:p w14:paraId="0D1C92F8"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申报单位登录四川省科技管理信息系统，在推荐单位规定的截止时间前对项目申报书进行在线审核和提交。</w:t>
      </w:r>
    </w:p>
    <w:p w14:paraId="1C3EF07D"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（六）推荐单位审核、汇总、报送。</w:t>
      </w:r>
    </w:p>
    <w:p w14:paraId="359CAE52"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lastRenderedPageBreak/>
        <w:t>推荐单位进行申报项目的审核、汇总，完成网上审核和提交，出具项目申报推荐函并附项目汇总表（在线打印）报科技厅。地方推荐的项目需由科技部门、财政部门联合出具推荐函并附项目汇总表（在线打印），报科技厅和财政厅。不受理申报单位直接报送。</w:t>
      </w:r>
    </w:p>
    <w:p w14:paraId="56D8617F"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四、申报时限</w:t>
      </w:r>
    </w:p>
    <w:p w14:paraId="46211995"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（一）项目申报单位网上填报截止时间为：2026年9月10日18时。四川省科技管理信息系统将在申报截止时间2026年9月10日18时自动关闭。</w:t>
      </w:r>
    </w:p>
    <w:p w14:paraId="7EDF37CD"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（二）项目申报单位在线将申报书提交至推荐单位，具体截止时间以各推荐单位通知为准，逾期不予受理。</w:t>
      </w:r>
    </w:p>
    <w:p w14:paraId="546CA909"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（三）推荐单位在线提交申报书及报送推荐函（含项目汇总表）截止时间：2026年9月14日18时，逾期不予受理。</w:t>
      </w:r>
    </w:p>
    <w:p w14:paraId="679D97F5"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五、材料报送</w:t>
      </w:r>
    </w:p>
    <w:p w14:paraId="23DB7C1B"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为减轻科研人员和申报单位负担，项目申报时暂不提交项目申报书纸件。待申报项目立项后，另行通知申报书纸件报送。未立项项目无需报送纸件。</w:t>
      </w:r>
    </w:p>
    <w:p w14:paraId="3634D314"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推荐函（含项目汇总表）寄送地址：</w:t>
      </w:r>
    </w:p>
    <w:p w14:paraId="239273BE"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科技厅地址：成都市学道街39号科技厅422室，联系方式：028-86729925。</w:t>
      </w:r>
    </w:p>
    <w:p w14:paraId="446F12D2"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财政厅地址：成都市南新街37号财政厅606室，联系方式：028-86720798。</w:t>
      </w:r>
    </w:p>
    <w:p w14:paraId="7431D11C"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六、申报咨询</w:t>
      </w:r>
    </w:p>
    <w:p w14:paraId="363022AC"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（一）申报指南咨询（咨询时间：工作日8:30—12:00,14:00—18:00）。</w:t>
      </w:r>
    </w:p>
    <w:p w14:paraId="6FAEF1EE"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科普项目：028-86729925，86669053。</w:t>
      </w:r>
    </w:p>
    <w:p w14:paraId="25842250"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（二）申报流程咨询（咨询时间：工作日8:30—12:00,14:00—18:00）。</w:t>
      </w:r>
    </w:p>
    <w:p w14:paraId="59250B70"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lastRenderedPageBreak/>
        <w:t>028-86715358。</w:t>
      </w:r>
    </w:p>
    <w:p w14:paraId="7D34A040"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（三）技术支持热线（咨询时间：工作日9:00—17:00）。</w:t>
      </w:r>
    </w:p>
    <w:p w14:paraId="66F4ABE9"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028-85231642、65481881。</w:t>
      </w:r>
    </w:p>
    <w:p w14:paraId="537402CD"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七、特别申明</w:t>
      </w:r>
    </w:p>
    <w:p w14:paraId="249C67AA" w14:textId="77777777" w:rsidR="001E1107" w:rsidRPr="001E1107" w:rsidRDefault="001E1107" w:rsidP="001E1107">
      <w:pPr>
        <w:pStyle w:val="a7"/>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四川省科学技术厅从未委托任何单位或个人为项目申报单位代理项目申报事宜，申报单位必须自主填报项目申报书。凡是购买、委托代写项目申报书，或是提供虚假证明材料的，一经发现并查实，即视为骗取财政资金，一律不予受理、取消申报资格或撤销立项项目，并按规定严肃处理。知情者可向四川省科学技术厅监督处举报，举报电话：028-86728905。</w:t>
      </w:r>
    </w:p>
    <w:p w14:paraId="1F419B88" w14:textId="77777777" w:rsidR="001E1107" w:rsidRPr="001E1107" w:rsidRDefault="001E1107" w:rsidP="001E1107">
      <w:pPr>
        <w:pStyle w:val="a7"/>
        <w:shd w:val="clear" w:color="auto" w:fill="FFFFFF"/>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 </w:t>
      </w:r>
    </w:p>
    <w:p w14:paraId="32F881C8" w14:textId="77777777" w:rsidR="001E1107" w:rsidRPr="001E1107" w:rsidRDefault="001E1107" w:rsidP="001E1107">
      <w:pPr>
        <w:pStyle w:val="a7"/>
        <w:shd w:val="clear" w:color="auto" w:fill="FFFFFF"/>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 </w:t>
      </w:r>
      <w:r w:rsidRPr="001E1107">
        <w:rPr>
          <w:rFonts w:asciiTheme="minorEastAsia" w:eastAsiaTheme="minorEastAsia" w:hAnsiTheme="minorEastAsia" w:cs="微软雅黑"/>
          <w:sz w:val="28"/>
          <w:szCs w:val="28"/>
        </w:rPr>
        <w:t xml:space="preserve"> </w:t>
      </w:r>
      <w:r w:rsidRPr="001E1107">
        <w:rPr>
          <w:rFonts w:asciiTheme="minorEastAsia" w:eastAsiaTheme="minorEastAsia" w:hAnsiTheme="minorEastAsia" w:cs="微软雅黑"/>
          <w:sz w:val="28"/>
          <w:szCs w:val="28"/>
        </w:rPr>
        <w:t> </w:t>
      </w:r>
      <w:r w:rsidRPr="001E1107">
        <w:rPr>
          <w:rFonts w:asciiTheme="minorEastAsia" w:eastAsiaTheme="minorEastAsia" w:hAnsiTheme="minorEastAsia" w:cs="微软雅黑"/>
          <w:sz w:val="28"/>
          <w:szCs w:val="28"/>
        </w:rPr>
        <w:t xml:space="preserve"> </w:t>
      </w:r>
      <w:r w:rsidRPr="001E1107">
        <w:rPr>
          <w:rFonts w:asciiTheme="minorEastAsia" w:eastAsiaTheme="minorEastAsia" w:hAnsiTheme="minorEastAsia" w:cs="微软雅黑"/>
          <w:sz w:val="28"/>
          <w:szCs w:val="28"/>
        </w:rPr>
        <w:t> </w:t>
      </w:r>
      <w:r w:rsidRPr="001E1107">
        <w:rPr>
          <w:rFonts w:asciiTheme="minorEastAsia" w:eastAsiaTheme="minorEastAsia" w:hAnsiTheme="minorEastAsia" w:cs="微软雅黑"/>
          <w:sz w:val="28"/>
          <w:szCs w:val="28"/>
        </w:rPr>
        <w:t xml:space="preserve"> </w:t>
      </w:r>
      <w:r w:rsidRPr="001E1107">
        <w:rPr>
          <w:rFonts w:asciiTheme="minorEastAsia" w:eastAsiaTheme="minorEastAsia" w:hAnsiTheme="minorEastAsia" w:cs="微软雅黑"/>
          <w:sz w:val="28"/>
          <w:szCs w:val="28"/>
        </w:rPr>
        <w:t> </w:t>
      </w:r>
      <w:r w:rsidRPr="001E1107">
        <w:rPr>
          <w:rFonts w:asciiTheme="minorEastAsia" w:eastAsiaTheme="minorEastAsia" w:hAnsiTheme="minorEastAsia" w:cs="微软雅黑"/>
          <w:sz w:val="28"/>
          <w:szCs w:val="28"/>
        </w:rPr>
        <w:t> </w:t>
      </w:r>
      <w:r w:rsidRPr="001E1107">
        <w:rPr>
          <w:rFonts w:asciiTheme="minorEastAsia" w:eastAsiaTheme="minorEastAsia" w:hAnsiTheme="minorEastAsia" w:cs="微软雅黑"/>
          <w:sz w:val="28"/>
          <w:szCs w:val="28"/>
        </w:rPr>
        <w:t xml:space="preserve"> </w:t>
      </w:r>
      <w:r w:rsidRPr="001E1107">
        <w:rPr>
          <w:rFonts w:asciiTheme="minorEastAsia" w:eastAsiaTheme="minorEastAsia" w:hAnsiTheme="minorEastAsia" w:cs="微软雅黑"/>
          <w:sz w:val="28"/>
          <w:szCs w:val="28"/>
        </w:rPr>
        <w:t> </w:t>
      </w:r>
      <w:r w:rsidRPr="001E1107">
        <w:rPr>
          <w:rFonts w:asciiTheme="minorEastAsia" w:eastAsiaTheme="minorEastAsia" w:hAnsiTheme="minorEastAsia" w:cs="微软雅黑"/>
          <w:sz w:val="28"/>
          <w:szCs w:val="28"/>
        </w:rPr>
        <w:t xml:space="preserve"> </w:t>
      </w:r>
      <w:r w:rsidRPr="001E1107">
        <w:rPr>
          <w:rFonts w:asciiTheme="minorEastAsia" w:eastAsiaTheme="minorEastAsia" w:hAnsiTheme="minorEastAsia" w:cs="微软雅黑"/>
          <w:sz w:val="28"/>
          <w:szCs w:val="28"/>
        </w:rPr>
        <w:t> </w:t>
      </w:r>
      <w:r w:rsidRPr="001E1107">
        <w:rPr>
          <w:rFonts w:asciiTheme="minorEastAsia" w:eastAsiaTheme="minorEastAsia" w:hAnsiTheme="minorEastAsia" w:cs="微软雅黑"/>
          <w:sz w:val="28"/>
          <w:szCs w:val="28"/>
        </w:rPr>
        <w:t xml:space="preserve"> </w:t>
      </w:r>
      <w:r w:rsidRPr="001E1107">
        <w:rPr>
          <w:rFonts w:asciiTheme="minorEastAsia" w:eastAsiaTheme="minorEastAsia" w:hAnsiTheme="minorEastAsia" w:cs="微软雅黑"/>
          <w:sz w:val="28"/>
          <w:szCs w:val="28"/>
        </w:rPr>
        <w:t> </w:t>
      </w:r>
      <w:r w:rsidRPr="001E1107">
        <w:rPr>
          <w:rFonts w:asciiTheme="minorEastAsia" w:eastAsiaTheme="minorEastAsia" w:hAnsiTheme="minorEastAsia" w:cs="微软雅黑"/>
          <w:sz w:val="28"/>
          <w:szCs w:val="28"/>
        </w:rPr>
        <w:t xml:space="preserve"> </w:t>
      </w:r>
      <w:r w:rsidRPr="001E1107">
        <w:rPr>
          <w:rFonts w:asciiTheme="minorEastAsia" w:eastAsiaTheme="minorEastAsia" w:hAnsiTheme="minorEastAsia" w:cs="微软雅黑"/>
          <w:sz w:val="28"/>
          <w:szCs w:val="28"/>
        </w:rPr>
        <w:t> </w:t>
      </w:r>
      <w:r w:rsidRPr="001E1107">
        <w:rPr>
          <w:rFonts w:asciiTheme="minorEastAsia" w:eastAsiaTheme="minorEastAsia" w:hAnsiTheme="minorEastAsia" w:cs="微软雅黑"/>
          <w:sz w:val="28"/>
          <w:szCs w:val="28"/>
        </w:rPr>
        <w:t xml:space="preserve"> </w:t>
      </w:r>
      <w:r w:rsidRPr="001E1107">
        <w:rPr>
          <w:rFonts w:asciiTheme="minorEastAsia" w:eastAsiaTheme="minorEastAsia" w:hAnsiTheme="minorEastAsia" w:cs="微软雅黑"/>
          <w:sz w:val="28"/>
          <w:szCs w:val="28"/>
        </w:rPr>
        <w:t> </w:t>
      </w:r>
      <w:r w:rsidRPr="001E1107">
        <w:rPr>
          <w:rFonts w:asciiTheme="minorEastAsia" w:eastAsiaTheme="minorEastAsia" w:hAnsiTheme="minorEastAsia" w:cs="微软雅黑"/>
          <w:sz w:val="28"/>
          <w:szCs w:val="28"/>
        </w:rPr>
        <w:t xml:space="preserve"> </w:t>
      </w:r>
      <w:r w:rsidRPr="001E1107">
        <w:rPr>
          <w:rFonts w:asciiTheme="minorEastAsia" w:eastAsiaTheme="minorEastAsia" w:hAnsiTheme="minorEastAsia" w:cs="微软雅黑"/>
          <w:sz w:val="28"/>
          <w:szCs w:val="28"/>
        </w:rPr>
        <w:t> </w:t>
      </w:r>
      <w:r w:rsidRPr="001E1107">
        <w:rPr>
          <w:rFonts w:asciiTheme="minorEastAsia" w:eastAsiaTheme="minorEastAsia" w:hAnsiTheme="minorEastAsia" w:cs="微软雅黑"/>
          <w:sz w:val="28"/>
          <w:szCs w:val="28"/>
        </w:rPr>
        <w:t xml:space="preserve"> </w:t>
      </w:r>
      <w:r w:rsidRPr="001E1107">
        <w:rPr>
          <w:rFonts w:asciiTheme="minorEastAsia" w:eastAsiaTheme="minorEastAsia" w:hAnsiTheme="minorEastAsia" w:cs="微软雅黑"/>
          <w:sz w:val="28"/>
          <w:szCs w:val="28"/>
        </w:rPr>
        <w:t> </w:t>
      </w:r>
      <w:r w:rsidRPr="001E1107">
        <w:rPr>
          <w:rFonts w:asciiTheme="minorEastAsia" w:eastAsiaTheme="minorEastAsia" w:hAnsiTheme="minorEastAsia" w:cs="微软雅黑"/>
          <w:sz w:val="28"/>
          <w:szCs w:val="28"/>
        </w:rPr>
        <w:t xml:space="preserve"> </w:t>
      </w:r>
      <w:r w:rsidRPr="001E1107">
        <w:rPr>
          <w:rFonts w:asciiTheme="minorEastAsia" w:eastAsiaTheme="minorEastAsia" w:hAnsiTheme="minorEastAsia" w:cs="微软雅黑"/>
          <w:sz w:val="28"/>
          <w:szCs w:val="28"/>
        </w:rPr>
        <w:t> </w:t>
      </w:r>
    </w:p>
    <w:p w14:paraId="0297932D" w14:textId="77777777" w:rsidR="001E1107" w:rsidRPr="001E1107" w:rsidRDefault="001E1107" w:rsidP="001E1107">
      <w:pPr>
        <w:pStyle w:val="a7"/>
        <w:shd w:val="clear" w:color="auto" w:fill="FFFFFF"/>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 </w:t>
      </w:r>
      <w:r w:rsidRPr="001E1107">
        <w:rPr>
          <w:rFonts w:asciiTheme="minorEastAsia" w:eastAsiaTheme="minorEastAsia" w:hAnsiTheme="minorEastAsia" w:cs="微软雅黑"/>
          <w:sz w:val="28"/>
          <w:szCs w:val="28"/>
        </w:rPr>
        <w:t> </w:t>
      </w:r>
      <w:r w:rsidRPr="001E1107">
        <w:rPr>
          <w:rFonts w:asciiTheme="minorEastAsia" w:eastAsiaTheme="minorEastAsia" w:hAnsiTheme="minorEastAsia" w:cs="微软雅黑"/>
          <w:sz w:val="28"/>
          <w:szCs w:val="28"/>
        </w:rPr>
        <w:t> </w:t>
      </w:r>
      <w:r w:rsidRPr="001E1107">
        <w:rPr>
          <w:rFonts w:asciiTheme="minorEastAsia" w:eastAsiaTheme="minorEastAsia" w:hAnsiTheme="minorEastAsia" w:cs="微软雅黑"/>
          <w:sz w:val="28"/>
          <w:szCs w:val="28"/>
        </w:rPr>
        <w:t> </w:t>
      </w:r>
      <w:r w:rsidRPr="001E1107">
        <w:rPr>
          <w:rFonts w:asciiTheme="minorEastAsia" w:eastAsiaTheme="minorEastAsia" w:hAnsiTheme="minorEastAsia" w:cs="微软雅黑"/>
          <w:sz w:val="28"/>
          <w:szCs w:val="28"/>
        </w:rPr>
        <w:t> </w:t>
      </w:r>
      <w:r w:rsidRPr="001E1107">
        <w:rPr>
          <w:rFonts w:asciiTheme="minorEastAsia" w:eastAsiaTheme="minorEastAsia" w:hAnsiTheme="minorEastAsia" w:cs="微软雅黑"/>
          <w:sz w:val="28"/>
          <w:szCs w:val="28"/>
        </w:rPr>
        <w:t> </w:t>
      </w:r>
      <w:r w:rsidRPr="001E1107">
        <w:rPr>
          <w:rFonts w:asciiTheme="minorEastAsia" w:eastAsiaTheme="minorEastAsia" w:hAnsiTheme="minorEastAsia" w:cs="微软雅黑"/>
          <w:sz w:val="28"/>
          <w:szCs w:val="28"/>
        </w:rPr>
        <w:t> </w:t>
      </w:r>
      <w:r w:rsidRPr="001E1107">
        <w:rPr>
          <w:rFonts w:asciiTheme="minorEastAsia" w:eastAsiaTheme="minorEastAsia" w:hAnsiTheme="minorEastAsia" w:cs="微软雅黑"/>
          <w:sz w:val="28"/>
          <w:szCs w:val="28"/>
        </w:rPr>
        <w:t> </w:t>
      </w:r>
      <w:r w:rsidRPr="001E1107">
        <w:rPr>
          <w:rFonts w:asciiTheme="minorEastAsia" w:eastAsiaTheme="minorEastAsia" w:hAnsiTheme="minorEastAsia" w:cs="微软雅黑"/>
          <w:sz w:val="28"/>
          <w:szCs w:val="28"/>
        </w:rPr>
        <w:t> </w:t>
      </w:r>
      <w:r w:rsidRPr="001E1107">
        <w:rPr>
          <w:rFonts w:asciiTheme="minorEastAsia" w:eastAsiaTheme="minorEastAsia" w:hAnsiTheme="minorEastAsia" w:cs="微软雅黑"/>
          <w:sz w:val="28"/>
          <w:szCs w:val="28"/>
        </w:rPr>
        <w:t> </w:t>
      </w:r>
      <w:r w:rsidRPr="001E1107">
        <w:rPr>
          <w:rFonts w:asciiTheme="minorEastAsia" w:eastAsiaTheme="minorEastAsia" w:hAnsiTheme="minorEastAsia" w:cs="微软雅黑"/>
          <w:sz w:val="28"/>
          <w:szCs w:val="28"/>
        </w:rPr>
        <w:t> </w:t>
      </w:r>
      <w:r w:rsidRPr="001E1107">
        <w:rPr>
          <w:rFonts w:asciiTheme="minorEastAsia" w:eastAsiaTheme="minorEastAsia" w:hAnsiTheme="minorEastAsia" w:cs="微软雅黑"/>
          <w:sz w:val="28"/>
          <w:szCs w:val="28"/>
        </w:rPr>
        <w:t> </w:t>
      </w:r>
      <w:r w:rsidRPr="001E1107">
        <w:rPr>
          <w:rFonts w:asciiTheme="minorEastAsia" w:eastAsiaTheme="minorEastAsia" w:hAnsiTheme="minorEastAsia" w:cs="微软雅黑"/>
          <w:sz w:val="28"/>
          <w:szCs w:val="28"/>
        </w:rPr>
        <w:t> </w:t>
      </w:r>
      <w:r w:rsidRPr="001E1107">
        <w:rPr>
          <w:rFonts w:asciiTheme="minorEastAsia" w:eastAsiaTheme="minorEastAsia" w:hAnsiTheme="minorEastAsia" w:cs="微软雅黑"/>
          <w:sz w:val="28"/>
          <w:szCs w:val="28"/>
        </w:rPr>
        <w:t> </w:t>
      </w:r>
      <w:r w:rsidRPr="001E1107">
        <w:rPr>
          <w:rFonts w:asciiTheme="minorEastAsia" w:eastAsiaTheme="minorEastAsia" w:hAnsiTheme="minorEastAsia" w:cs="微软雅黑"/>
          <w:sz w:val="28"/>
          <w:szCs w:val="28"/>
        </w:rPr>
        <w:t> </w:t>
      </w:r>
      <w:r w:rsidRPr="001E1107">
        <w:rPr>
          <w:rFonts w:asciiTheme="minorEastAsia" w:eastAsiaTheme="minorEastAsia" w:hAnsiTheme="minorEastAsia" w:cs="微软雅黑"/>
          <w:sz w:val="28"/>
          <w:szCs w:val="28"/>
        </w:rPr>
        <w:t> </w:t>
      </w:r>
      <w:r w:rsidRPr="001E1107">
        <w:rPr>
          <w:rFonts w:asciiTheme="minorEastAsia" w:eastAsiaTheme="minorEastAsia" w:hAnsiTheme="minorEastAsia" w:cs="微软雅黑"/>
          <w:sz w:val="28"/>
          <w:szCs w:val="28"/>
        </w:rPr>
        <w:t> </w:t>
      </w:r>
      <w:r w:rsidRPr="001E1107">
        <w:rPr>
          <w:rFonts w:asciiTheme="minorEastAsia" w:eastAsiaTheme="minorEastAsia" w:hAnsiTheme="minorEastAsia" w:cs="微软雅黑"/>
          <w:sz w:val="28"/>
          <w:szCs w:val="28"/>
        </w:rPr>
        <w:t>四川省科学技术厅</w:t>
      </w:r>
    </w:p>
    <w:p w14:paraId="0BF5DDB2" w14:textId="77777777" w:rsidR="001E1107" w:rsidRPr="001E1107" w:rsidRDefault="001E1107" w:rsidP="001E1107">
      <w:pPr>
        <w:pStyle w:val="a7"/>
        <w:shd w:val="clear" w:color="auto" w:fill="FFFFFF"/>
        <w:spacing w:line="420" w:lineRule="atLeast"/>
        <w:jc w:val="both"/>
        <w:rPr>
          <w:rFonts w:asciiTheme="minorEastAsia" w:eastAsiaTheme="minorEastAsia" w:hAnsiTheme="minorEastAsia" w:cs="微软雅黑" w:hint="eastAsia"/>
          <w:sz w:val="28"/>
          <w:szCs w:val="28"/>
        </w:rPr>
      </w:pPr>
      <w:r w:rsidRPr="001E1107">
        <w:rPr>
          <w:rFonts w:asciiTheme="minorEastAsia" w:eastAsiaTheme="minorEastAsia" w:hAnsiTheme="minorEastAsia" w:cs="微软雅黑"/>
          <w:sz w:val="28"/>
          <w:szCs w:val="28"/>
        </w:rPr>
        <w:t> </w:t>
      </w:r>
      <w:r w:rsidRPr="001E1107">
        <w:rPr>
          <w:rFonts w:asciiTheme="minorEastAsia" w:eastAsiaTheme="minorEastAsia" w:hAnsiTheme="minorEastAsia" w:cs="微软雅黑"/>
          <w:sz w:val="28"/>
          <w:szCs w:val="28"/>
        </w:rPr>
        <w:t> </w:t>
      </w:r>
      <w:r w:rsidRPr="001E1107">
        <w:rPr>
          <w:rFonts w:asciiTheme="minorEastAsia" w:eastAsiaTheme="minorEastAsia" w:hAnsiTheme="minorEastAsia" w:cs="微软雅黑"/>
          <w:sz w:val="28"/>
          <w:szCs w:val="28"/>
        </w:rPr>
        <w:t> </w:t>
      </w:r>
      <w:r w:rsidRPr="001E1107">
        <w:rPr>
          <w:rFonts w:asciiTheme="minorEastAsia" w:eastAsiaTheme="minorEastAsia" w:hAnsiTheme="minorEastAsia" w:cs="微软雅黑"/>
          <w:sz w:val="28"/>
          <w:szCs w:val="28"/>
        </w:rPr>
        <w:t> </w:t>
      </w:r>
      <w:r w:rsidRPr="001E1107">
        <w:rPr>
          <w:rFonts w:asciiTheme="minorEastAsia" w:eastAsiaTheme="minorEastAsia" w:hAnsiTheme="minorEastAsia" w:cs="微软雅黑"/>
          <w:sz w:val="28"/>
          <w:szCs w:val="28"/>
        </w:rPr>
        <w:t> </w:t>
      </w:r>
      <w:r w:rsidRPr="001E1107">
        <w:rPr>
          <w:rFonts w:asciiTheme="minorEastAsia" w:eastAsiaTheme="minorEastAsia" w:hAnsiTheme="minorEastAsia" w:cs="微软雅黑"/>
          <w:sz w:val="28"/>
          <w:szCs w:val="28"/>
        </w:rPr>
        <w:t> </w:t>
      </w:r>
      <w:r w:rsidRPr="001E1107">
        <w:rPr>
          <w:rFonts w:asciiTheme="minorEastAsia" w:eastAsiaTheme="minorEastAsia" w:hAnsiTheme="minorEastAsia" w:cs="微软雅黑"/>
          <w:sz w:val="28"/>
          <w:szCs w:val="28"/>
        </w:rPr>
        <w:t> </w:t>
      </w:r>
      <w:r w:rsidRPr="001E1107">
        <w:rPr>
          <w:rFonts w:asciiTheme="minorEastAsia" w:eastAsiaTheme="minorEastAsia" w:hAnsiTheme="minorEastAsia" w:cs="微软雅黑"/>
          <w:sz w:val="28"/>
          <w:szCs w:val="28"/>
        </w:rPr>
        <w:t> </w:t>
      </w:r>
      <w:r w:rsidRPr="001E1107">
        <w:rPr>
          <w:rFonts w:asciiTheme="minorEastAsia" w:eastAsiaTheme="minorEastAsia" w:hAnsiTheme="minorEastAsia" w:cs="微软雅黑"/>
          <w:sz w:val="28"/>
          <w:szCs w:val="28"/>
        </w:rPr>
        <w:t> </w:t>
      </w:r>
      <w:r w:rsidRPr="001E1107">
        <w:rPr>
          <w:rFonts w:asciiTheme="minorEastAsia" w:eastAsiaTheme="minorEastAsia" w:hAnsiTheme="minorEastAsia" w:cs="微软雅黑"/>
          <w:sz w:val="28"/>
          <w:szCs w:val="28"/>
        </w:rPr>
        <w:t> </w:t>
      </w:r>
      <w:r w:rsidRPr="001E1107">
        <w:rPr>
          <w:rFonts w:asciiTheme="minorEastAsia" w:eastAsiaTheme="minorEastAsia" w:hAnsiTheme="minorEastAsia" w:cs="微软雅黑"/>
          <w:sz w:val="28"/>
          <w:szCs w:val="28"/>
        </w:rPr>
        <w:t> </w:t>
      </w:r>
      <w:r w:rsidRPr="001E1107">
        <w:rPr>
          <w:rFonts w:asciiTheme="minorEastAsia" w:eastAsiaTheme="minorEastAsia" w:hAnsiTheme="minorEastAsia" w:cs="微软雅黑"/>
          <w:sz w:val="28"/>
          <w:szCs w:val="28"/>
        </w:rPr>
        <w:t> </w:t>
      </w:r>
      <w:r w:rsidRPr="001E1107">
        <w:rPr>
          <w:rFonts w:asciiTheme="minorEastAsia" w:eastAsiaTheme="minorEastAsia" w:hAnsiTheme="minorEastAsia" w:cs="微软雅黑"/>
          <w:sz w:val="28"/>
          <w:szCs w:val="28"/>
        </w:rPr>
        <w:t> </w:t>
      </w:r>
      <w:r w:rsidRPr="001E1107">
        <w:rPr>
          <w:rFonts w:asciiTheme="minorEastAsia" w:eastAsiaTheme="minorEastAsia" w:hAnsiTheme="minorEastAsia" w:cs="微软雅黑"/>
          <w:sz w:val="28"/>
          <w:szCs w:val="28"/>
        </w:rPr>
        <w:t> </w:t>
      </w:r>
      <w:r w:rsidRPr="001E1107">
        <w:rPr>
          <w:rFonts w:asciiTheme="minorEastAsia" w:eastAsiaTheme="minorEastAsia" w:hAnsiTheme="minorEastAsia" w:cs="微软雅黑"/>
          <w:sz w:val="28"/>
          <w:szCs w:val="28"/>
        </w:rPr>
        <w:t> </w:t>
      </w:r>
      <w:r w:rsidRPr="001E1107">
        <w:rPr>
          <w:rFonts w:asciiTheme="minorEastAsia" w:eastAsiaTheme="minorEastAsia" w:hAnsiTheme="minorEastAsia" w:cs="微软雅黑"/>
          <w:sz w:val="28"/>
          <w:szCs w:val="28"/>
        </w:rPr>
        <w:t> </w:t>
      </w:r>
      <w:r w:rsidRPr="001E1107">
        <w:rPr>
          <w:rFonts w:asciiTheme="minorEastAsia" w:eastAsiaTheme="minorEastAsia" w:hAnsiTheme="minorEastAsia" w:cs="微软雅黑"/>
          <w:sz w:val="28"/>
          <w:szCs w:val="28"/>
        </w:rPr>
        <w:t> </w:t>
      </w:r>
      <w:r w:rsidRPr="001E1107">
        <w:rPr>
          <w:rFonts w:asciiTheme="minorEastAsia" w:eastAsiaTheme="minorEastAsia" w:hAnsiTheme="minorEastAsia" w:cs="微软雅黑"/>
          <w:sz w:val="28"/>
          <w:szCs w:val="28"/>
        </w:rPr>
        <w:t> </w:t>
      </w:r>
      <w:r w:rsidRPr="001E1107">
        <w:rPr>
          <w:rFonts w:asciiTheme="minorEastAsia" w:eastAsiaTheme="minorEastAsia" w:hAnsiTheme="minorEastAsia" w:cs="微软雅黑"/>
          <w:sz w:val="28"/>
          <w:szCs w:val="28"/>
        </w:rPr>
        <w:t> </w:t>
      </w:r>
      <w:r w:rsidRPr="001E1107">
        <w:rPr>
          <w:rFonts w:asciiTheme="minorEastAsia" w:eastAsiaTheme="minorEastAsia" w:hAnsiTheme="minorEastAsia" w:cs="微软雅黑"/>
          <w:sz w:val="28"/>
          <w:szCs w:val="28"/>
        </w:rPr>
        <w:t>2026年8月6日</w:t>
      </w:r>
    </w:p>
    <w:p w14:paraId="568E5D54" w14:textId="77777777" w:rsidR="00D474E0" w:rsidRPr="001E1107" w:rsidRDefault="00D474E0">
      <w:pPr>
        <w:pStyle w:val="a7"/>
        <w:shd w:val="clear" w:color="auto" w:fill="FFFFFF"/>
        <w:spacing w:beforeAutospacing="0" w:afterAutospacing="0" w:line="420" w:lineRule="atLeast"/>
        <w:jc w:val="both"/>
        <w:rPr>
          <w:rFonts w:ascii="微软雅黑" w:eastAsia="微软雅黑" w:hAnsi="微软雅黑" w:cs="微软雅黑" w:hint="eastAsia"/>
          <w:b/>
          <w:bCs/>
          <w:sz w:val="41"/>
          <w:szCs w:val="41"/>
        </w:rPr>
      </w:pPr>
    </w:p>
    <w:sectPr w:rsidR="00D474E0" w:rsidRPr="001E1107">
      <w:footerReference w:type="default" r:id="rId10"/>
      <w:pgSz w:w="11906" w:h="16839"/>
      <w:pgMar w:top="1431" w:right="1785" w:bottom="0" w:left="1785"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2EDD8" w14:textId="77777777" w:rsidR="002572A0" w:rsidRDefault="002572A0">
      <w:r>
        <w:separator/>
      </w:r>
    </w:p>
  </w:endnote>
  <w:endnote w:type="continuationSeparator" w:id="0">
    <w:p w14:paraId="62D357E3" w14:textId="77777777" w:rsidR="002572A0" w:rsidRDefault="00257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00"/>
    <w:family w:val="auto"/>
    <w:pitch w:val="default"/>
    <w:embedRegular r:id="rId1" w:fontKey="{610081E4-D24D-4076-96B4-E0F47B4967EA}"/>
  </w:font>
  <w:font w:name="方正小标宋简体">
    <w:panose1 w:val="03000509000000000000"/>
    <w:charset w:val="86"/>
    <w:family w:val="script"/>
    <w:pitch w:val="fixed"/>
    <w:sig w:usb0="00000001" w:usb1="080E0000" w:usb2="00000010" w:usb3="00000000" w:csb0="00040000" w:csb1="00000000"/>
    <w:embedRegular r:id="rId2" w:subsetted="1" w:fontKey="{2190E5E6-204B-4111-8996-80EBA7431801}"/>
  </w:font>
  <w:font w:name="Cambria">
    <w:panose1 w:val="02040503050406030204"/>
    <w:charset w:val="00"/>
    <w:family w:val="roman"/>
    <w:pitch w:val="variable"/>
    <w:sig w:usb0="E00006FF" w:usb1="420024FF" w:usb2="02000000" w:usb3="00000000" w:csb0="0000019F" w:csb1="00000000"/>
    <w:embedRegular r:id="rId3" w:subsetted="1" w:fontKey="{FA9F270E-5E62-4299-BF74-95536E36453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E22DC" w14:textId="77777777" w:rsidR="00D474E0" w:rsidRDefault="00000000">
    <w:pPr>
      <w:framePr w:wrap="around" w:vAnchor="text" w:hAnchor="margin" w:xAlign="center" w:y="1"/>
      <w:widowControl w:val="0"/>
      <w:rPr>
        <w:rStyle w:val="aa"/>
        <w:rFonts w:ascii="Times New Roman" w:eastAsia="宋体" w:hAnsi="Times New Roman" w:cs="Times New Roman"/>
        <w:kern w:val="2"/>
        <w:sz w:val="18"/>
        <w:lang w:eastAsia="zh-CN"/>
      </w:rPr>
    </w:pPr>
    <w:r>
      <w:rPr>
        <w:rFonts w:ascii="Times New Roman" w:eastAsia="宋体" w:hAnsi="Times New Roman" w:cs="Times New Roman"/>
        <w:kern w:val="2"/>
        <w:sz w:val="18"/>
        <w:lang w:eastAsia="zh-CN"/>
      </w:rPr>
      <w:fldChar w:fldCharType="begin"/>
    </w:r>
    <w:r>
      <w:rPr>
        <w:rStyle w:val="aa"/>
        <w:rFonts w:ascii="Times New Roman" w:eastAsia="宋体" w:hAnsi="Times New Roman" w:cs="Times New Roman"/>
        <w:kern w:val="2"/>
        <w:sz w:val="18"/>
        <w:lang w:eastAsia="zh-CN"/>
      </w:rPr>
      <w:instrText xml:space="preserve">PAGE  </w:instrText>
    </w:r>
    <w:r>
      <w:rPr>
        <w:rFonts w:ascii="Times New Roman" w:eastAsia="宋体" w:hAnsi="Times New Roman" w:cs="Times New Roman"/>
        <w:kern w:val="2"/>
        <w:sz w:val="18"/>
        <w:lang w:eastAsia="zh-CN"/>
      </w:rPr>
      <w:fldChar w:fldCharType="separate"/>
    </w:r>
    <w:r>
      <w:rPr>
        <w:rStyle w:val="aa"/>
        <w:rFonts w:ascii="Times New Roman" w:eastAsia="宋体" w:hAnsi="Times New Roman" w:cs="Times New Roman"/>
        <w:kern w:val="2"/>
        <w:sz w:val="18"/>
        <w:lang w:eastAsia="zh-CN"/>
      </w:rPr>
      <w:t>1</w:t>
    </w:r>
    <w:r>
      <w:rPr>
        <w:rFonts w:ascii="Times New Roman" w:eastAsia="宋体" w:hAnsi="Times New Roman" w:cs="Times New Roman"/>
        <w:kern w:val="2"/>
        <w:sz w:val="18"/>
        <w:lang w:eastAsia="zh-CN"/>
      </w:rPr>
      <w:fldChar w:fldCharType="end"/>
    </w:r>
  </w:p>
  <w:p w14:paraId="4A5C374D" w14:textId="77777777" w:rsidR="00D474E0" w:rsidRDefault="00D474E0">
    <w:pPr>
      <w:widowControl w:val="0"/>
      <w:rPr>
        <w:rFonts w:ascii="Times New Roman" w:eastAsia="宋体" w:hAnsi="Times New Roman" w:cs="Times New Roman"/>
        <w:kern w:val="2"/>
        <w:sz w:val="18"/>
        <w:lang w:eastAsia="zh-C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4F367" w14:textId="77777777" w:rsidR="002572A0" w:rsidRDefault="002572A0">
      <w:r>
        <w:separator/>
      </w:r>
    </w:p>
  </w:footnote>
  <w:footnote w:type="continuationSeparator" w:id="0">
    <w:p w14:paraId="304223A7" w14:textId="77777777" w:rsidR="002572A0" w:rsidRDefault="002572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43FCE5B"/>
    <w:multiLevelType w:val="singleLevel"/>
    <w:tmpl w:val="E43FCE5B"/>
    <w:lvl w:ilvl="0">
      <w:start w:val="1"/>
      <w:numFmt w:val="decimal"/>
      <w:lvlText w:val="%1."/>
      <w:lvlJc w:val="left"/>
      <w:pPr>
        <w:tabs>
          <w:tab w:val="left" w:pos="312"/>
        </w:tabs>
        <w:ind w:left="-15"/>
      </w:pPr>
    </w:lvl>
  </w:abstractNum>
  <w:num w:numId="1" w16cid:durableId="202600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saveSubsetFonts/>
  <w:bordersDoNotSurroundHeader/>
  <w:bordersDoNotSurroundFooter/>
  <w:defaultTabStop w:val="420"/>
  <w:noPunctuationKerning/>
  <w:characterSpacingControl w:val="doNotCompress"/>
  <w:footnotePr>
    <w:footnote w:id="-1"/>
    <w:footnote w:id="0"/>
  </w:footnotePr>
  <w:endnotePr>
    <w:endnote w:id="-1"/>
    <w:endnote w:id="0"/>
  </w:endnotePr>
  <w:compat>
    <w:spaceForUL/>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TljNDdiYmE1NzYzMmI3YmVmMTdjZWNlNDcyZmMyYTYifQ=="/>
    <w:docVar w:name="KSO_WPS_MARK_KEY" w:val="d265f7f9-21e2-4fc4-9346-bfbff33a5c81"/>
  </w:docVars>
  <w:rsids>
    <w:rsidRoot w:val="00D474E0"/>
    <w:rsid w:val="00027789"/>
    <w:rsid w:val="001E1107"/>
    <w:rsid w:val="002572A0"/>
    <w:rsid w:val="003018EF"/>
    <w:rsid w:val="00546A42"/>
    <w:rsid w:val="00783A35"/>
    <w:rsid w:val="00D45C11"/>
    <w:rsid w:val="00D474E0"/>
    <w:rsid w:val="027C51AA"/>
    <w:rsid w:val="049E532B"/>
    <w:rsid w:val="06C30126"/>
    <w:rsid w:val="076F023F"/>
    <w:rsid w:val="09622E44"/>
    <w:rsid w:val="0AEC4E3B"/>
    <w:rsid w:val="0CE95576"/>
    <w:rsid w:val="0DAB2E51"/>
    <w:rsid w:val="0DC9092E"/>
    <w:rsid w:val="0EBF4FB6"/>
    <w:rsid w:val="10755FB8"/>
    <w:rsid w:val="108D683E"/>
    <w:rsid w:val="10C006BD"/>
    <w:rsid w:val="112D1D65"/>
    <w:rsid w:val="12DC4EF9"/>
    <w:rsid w:val="13441E3C"/>
    <w:rsid w:val="13CB3A86"/>
    <w:rsid w:val="14C736F5"/>
    <w:rsid w:val="14F41582"/>
    <w:rsid w:val="159274DA"/>
    <w:rsid w:val="19D25245"/>
    <w:rsid w:val="1A8A0617"/>
    <w:rsid w:val="1EFD211E"/>
    <w:rsid w:val="1FAB0A8F"/>
    <w:rsid w:val="1FF70178"/>
    <w:rsid w:val="20675240"/>
    <w:rsid w:val="21BF60EB"/>
    <w:rsid w:val="266D027E"/>
    <w:rsid w:val="26926505"/>
    <w:rsid w:val="28E82D54"/>
    <w:rsid w:val="2B3565E0"/>
    <w:rsid w:val="2F1B72D7"/>
    <w:rsid w:val="3206424D"/>
    <w:rsid w:val="32A1365B"/>
    <w:rsid w:val="32A54D0E"/>
    <w:rsid w:val="34982AC3"/>
    <w:rsid w:val="34B90A7B"/>
    <w:rsid w:val="38057D2B"/>
    <w:rsid w:val="38445F77"/>
    <w:rsid w:val="396C0D34"/>
    <w:rsid w:val="39A71E6F"/>
    <w:rsid w:val="3A82130D"/>
    <w:rsid w:val="3F80513D"/>
    <w:rsid w:val="41326E0A"/>
    <w:rsid w:val="42444F14"/>
    <w:rsid w:val="432D1637"/>
    <w:rsid w:val="433F02A4"/>
    <w:rsid w:val="46295027"/>
    <w:rsid w:val="46F459F4"/>
    <w:rsid w:val="4AF9092E"/>
    <w:rsid w:val="4B1B7449"/>
    <w:rsid w:val="4C3861B2"/>
    <w:rsid w:val="4CE14901"/>
    <w:rsid w:val="4F073CFD"/>
    <w:rsid w:val="4F6D65FD"/>
    <w:rsid w:val="50274ECE"/>
    <w:rsid w:val="506B4CFC"/>
    <w:rsid w:val="51312C3A"/>
    <w:rsid w:val="52BA3119"/>
    <w:rsid w:val="52CC2C1B"/>
    <w:rsid w:val="52F037A1"/>
    <w:rsid w:val="55C3057E"/>
    <w:rsid w:val="56CE116D"/>
    <w:rsid w:val="573F7543"/>
    <w:rsid w:val="5B0E4D1C"/>
    <w:rsid w:val="5C22641D"/>
    <w:rsid w:val="5DB04EE7"/>
    <w:rsid w:val="5E4A0E97"/>
    <w:rsid w:val="60195438"/>
    <w:rsid w:val="60820DBC"/>
    <w:rsid w:val="6187560F"/>
    <w:rsid w:val="63493E13"/>
    <w:rsid w:val="64FC400C"/>
    <w:rsid w:val="65064EBC"/>
    <w:rsid w:val="65A74E21"/>
    <w:rsid w:val="65DA5B70"/>
    <w:rsid w:val="674A7AC3"/>
    <w:rsid w:val="67556191"/>
    <w:rsid w:val="67802A8F"/>
    <w:rsid w:val="6861498F"/>
    <w:rsid w:val="68981C80"/>
    <w:rsid w:val="6BC26511"/>
    <w:rsid w:val="6BD961C4"/>
    <w:rsid w:val="6C770D95"/>
    <w:rsid w:val="6E276AFF"/>
    <w:rsid w:val="6FB3610E"/>
    <w:rsid w:val="6FDE6E8F"/>
    <w:rsid w:val="75D62561"/>
    <w:rsid w:val="76B0590A"/>
    <w:rsid w:val="7C68458E"/>
    <w:rsid w:val="7D106A3B"/>
    <w:rsid w:val="7D23241A"/>
    <w:rsid w:val="7DD30AA7"/>
    <w:rsid w:val="7E8458A8"/>
    <w:rsid w:val="7EFF75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D2F35F1"/>
  <w15:docId w15:val="{E0D598BA-981F-4ED9-A738-F1F8069BB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able of figures" w:qFormat="1"/>
    <w:lsdException w:name="page number" w:qFormat="1"/>
    <w:lsdException w:name="Title" w:qFormat="1"/>
    <w:lsdException w:name="Default Paragraph Font" w:semiHidden="1" w:qFormat="1"/>
    <w:lsdException w:name="Body Text" w:semiHidden="1" w:qFormat="1"/>
    <w:lsdException w:name="Body Text Inde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semiHidden/>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qFormat/>
    <w:pPr>
      <w:spacing w:beforeAutospacing="1" w:afterAutospacing="1"/>
      <w:outlineLvl w:val="0"/>
    </w:pPr>
    <w:rPr>
      <w:rFonts w:ascii="宋体" w:eastAsia="宋体" w:hAnsi="宋体" w:cs="Times New Roman" w:hint="eastAsia"/>
      <w:b/>
      <w:bCs/>
      <w:kern w:val="44"/>
      <w:sz w:val="48"/>
      <w:szCs w:val="48"/>
      <w:lang w:eastAsia="zh-CN"/>
    </w:rPr>
  </w:style>
  <w:style w:type="paragraph" w:styleId="2">
    <w:name w:val="heading 2"/>
    <w:basedOn w:val="a"/>
    <w:next w:val="a"/>
    <w:semiHidden/>
    <w:unhideWhenUsed/>
    <w:qFormat/>
    <w:pPr>
      <w:spacing w:beforeAutospacing="1" w:afterAutospacing="1"/>
      <w:outlineLvl w:val="1"/>
    </w:pPr>
    <w:rPr>
      <w:rFonts w:ascii="宋体" w:eastAsia="宋体" w:hAnsi="宋体" w:cs="Times New Roman" w:hint="eastAsia"/>
      <w:b/>
      <w:bCs/>
      <w:sz w:val="36"/>
      <w:szCs w:val="36"/>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semiHidden/>
    <w:qFormat/>
    <w:rPr>
      <w:rFonts w:ascii="仿宋" w:eastAsia="仿宋" w:hAnsi="仿宋" w:cs="仿宋"/>
      <w:sz w:val="31"/>
      <w:szCs w:val="31"/>
    </w:rPr>
  </w:style>
  <w:style w:type="paragraph" w:styleId="a4">
    <w:name w:val="Body Text Indent"/>
    <w:qFormat/>
    <w:pPr>
      <w:widowControl w:val="0"/>
      <w:adjustRightInd w:val="0"/>
      <w:jc w:val="both"/>
      <w:textAlignment w:val="baseline"/>
    </w:pPr>
    <w:rPr>
      <w:rFonts w:ascii="黑体" w:eastAsia="黑体"/>
      <w:kern w:val="2"/>
      <w:sz w:val="28"/>
    </w:rPr>
  </w:style>
  <w:style w:type="paragraph" w:styleId="a5">
    <w:name w:val="footer"/>
    <w:uiPriority w:val="99"/>
    <w:qFormat/>
    <w:pPr>
      <w:widowControl w:val="0"/>
      <w:tabs>
        <w:tab w:val="center" w:pos="4153"/>
        <w:tab w:val="right" w:pos="8306"/>
      </w:tabs>
      <w:snapToGrid w:val="0"/>
    </w:pPr>
    <w:rPr>
      <w:rFonts w:ascii="Calibri" w:hAnsi="Calibri"/>
      <w:kern w:val="2"/>
      <w:sz w:val="18"/>
      <w:szCs w:val="18"/>
    </w:rPr>
  </w:style>
  <w:style w:type="paragraph" w:styleId="a6">
    <w:name w:val="table of figures"/>
    <w:next w:val="a"/>
    <w:qFormat/>
    <w:pPr>
      <w:widowControl w:val="0"/>
      <w:ind w:leftChars="200" w:left="200" w:hangingChars="200" w:hanging="200"/>
      <w:jc w:val="both"/>
    </w:pPr>
    <w:rPr>
      <w:rFonts w:ascii="Calibri" w:hAnsi="Calibri"/>
      <w:kern w:val="2"/>
      <w:sz w:val="21"/>
      <w:szCs w:val="24"/>
    </w:rPr>
  </w:style>
  <w:style w:type="paragraph" w:styleId="HTML">
    <w:name w:val="HTML Preformatted"/>
    <w:qFormat/>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hint="eastAsia"/>
      <w:sz w:val="24"/>
      <w:szCs w:val="24"/>
    </w:rPr>
  </w:style>
  <w:style w:type="paragraph" w:styleId="a7">
    <w:name w:val="Normal (Web)"/>
    <w:basedOn w:val="a"/>
    <w:qFormat/>
    <w:pPr>
      <w:spacing w:beforeAutospacing="1" w:afterAutospacing="1"/>
    </w:pPr>
    <w:rPr>
      <w:rFonts w:cs="Times New Roman"/>
      <w:sz w:val="24"/>
      <w:lang w:eastAsia="zh-CN"/>
    </w:rPr>
  </w:style>
  <w:style w:type="table" w:styleId="a8">
    <w:name w:val="Table Gri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a9">
    <w:name w:val="Strong"/>
    <w:basedOn w:val="a1"/>
    <w:qFormat/>
    <w:rPr>
      <w:b/>
    </w:rPr>
  </w:style>
  <w:style w:type="character" w:styleId="aa">
    <w:name w:val="page number"/>
    <w:qFormat/>
  </w:style>
  <w:style w:type="character" w:styleId="ab">
    <w:name w:val="FollowedHyperlink"/>
    <w:basedOn w:val="a1"/>
    <w:qFormat/>
    <w:rPr>
      <w:rFonts w:ascii="微软雅黑" w:eastAsia="微软雅黑" w:hAnsi="微软雅黑" w:cs="微软雅黑"/>
      <w:color w:val="000000"/>
      <w:u w:val="none"/>
    </w:rPr>
  </w:style>
  <w:style w:type="character" w:styleId="ac">
    <w:name w:val="Hyperlink"/>
    <w:basedOn w:val="a1"/>
    <w:qFormat/>
    <w:rPr>
      <w:color w:val="0000FF"/>
      <w:u w:val="single"/>
    </w:rPr>
  </w:style>
  <w:style w:type="table" w:customStyle="1" w:styleId="TableNormal">
    <w:name w:val="Table Normal"/>
    <w:semiHidden/>
    <w:unhideWhenUsed/>
    <w:qFormat/>
    <w:tblPr>
      <w:tblCellMar>
        <w:top w:w="0" w:type="dxa"/>
        <w:left w:w="0" w:type="dxa"/>
        <w:bottom w:w="0" w:type="dxa"/>
        <w:right w:w="0" w:type="dxa"/>
      </w:tblCellMar>
    </w:tblPr>
  </w:style>
  <w:style w:type="character" w:customStyle="1" w:styleId="font31">
    <w:name w:val="font31"/>
    <w:qFormat/>
    <w:rPr>
      <w:rFonts w:ascii="仿宋_GB2312" w:eastAsia="仿宋_GB2312" w:cs="仿宋_GB2312" w:hint="eastAsia"/>
      <w:color w:val="000000"/>
      <w:sz w:val="28"/>
      <w:szCs w:val="28"/>
      <w:u w:val="none"/>
    </w:rPr>
  </w:style>
  <w:style w:type="paragraph" w:customStyle="1" w:styleId="CharChar">
    <w:name w:val="Char Char"/>
    <w:qFormat/>
    <w:pPr>
      <w:spacing w:after="160" w:line="240" w:lineRule="exact"/>
    </w:pPr>
    <w:rPr>
      <w:kern w:val="2"/>
      <w:sz w:val="21"/>
      <w:szCs w:val="24"/>
    </w:rPr>
  </w:style>
  <w:style w:type="character" w:customStyle="1" w:styleId="font41">
    <w:name w:val="font41"/>
    <w:qFormat/>
    <w:rPr>
      <w:rFonts w:ascii="仿宋_GB2312" w:eastAsia="仿宋_GB2312" w:cs="仿宋_GB2312" w:hint="eastAsia"/>
      <w:color w:val="0F1115"/>
      <w:sz w:val="28"/>
      <w:szCs w:val="28"/>
      <w:u w:val="none"/>
    </w:rPr>
  </w:style>
  <w:style w:type="character" w:styleId="ad">
    <w:name w:val="Unresolved Mention"/>
    <w:basedOn w:val="a1"/>
    <w:uiPriority w:val="99"/>
    <w:semiHidden/>
    <w:unhideWhenUsed/>
    <w:rsid w:val="001E11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202.61.89.120/"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1770</Words>
  <Characters>1913</Characters>
  <Application>Microsoft Office Word</Application>
  <DocSecurity>0</DocSecurity>
  <Lines>91</Lines>
  <Paragraphs>85</Paragraphs>
  <ScaleCrop>false</ScaleCrop>
  <Company/>
  <LinksUpToDate>false</LinksUpToDate>
  <CharactersWithSpaces>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张金玲</cp:lastModifiedBy>
  <cp:revision>5</cp:revision>
  <cp:lastPrinted>2026-05-15T02:39:00Z</cp:lastPrinted>
  <dcterms:created xsi:type="dcterms:W3CDTF">2026-08-07T02:06:00Z</dcterms:created>
  <dcterms:modified xsi:type="dcterms:W3CDTF">2026-08-07T02:23:00Z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2024-09-04T15:35:09Z</vt:filetime>
  </property>
  <property fmtid="{D5CDD505-2E9C-101B-9397-08002B2CF9AE}" pid="4" name="KSOProductBuildVer">
    <vt:lpwstr>2052-12.1.0.26895</vt:lpwstr>
  </property>
  <property fmtid="{D5CDD505-2E9C-101B-9397-08002B2CF9AE}" pid="5" name="ICV">
    <vt:lpwstr>2E29F91330C343578A03418720B74B7E_13</vt:lpwstr>
  </property>
  <property fmtid="{D5CDD505-2E9C-101B-9397-08002B2CF9AE}" pid="6" name="KSOTemplateDocerSaveRecord">
    <vt:lpwstr>eyJoZGlkIjoiZTljNDdiYmE1NzYzMmI3YmVmMTdjZWNlNDcyZmMyYTYiLCJ1c2VySWQiOiI0MzQyMzM0ODcifQ==</vt:lpwstr>
  </property>
</Properties>
</file>