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992" w:rsidRDefault="001C3DBD" w:rsidP="00566992">
      <w:pPr>
        <w:jc w:val="center"/>
        <w:rPr>
          <w:rFonts w:ascii="方正小标宋_GBK" w:eastAsia="方正小标宋_GBK" w:hAnsi="黑体" w:cs="Times New Roman"/>
          <w:b/>
          <w:sz w:val="32"/>
          <w:szCs w:val="32"/>
        </w:rPr>
      </w:pPr>
      <w:r w:rsidRPr="00AB1DFF">
        <w:rPr>
          <w:rFonts w:ascii="方正小标宋_GBK" w:eastAsia="方正小标宋_GBK" w:hAnsi="黑体" w:cs="Times New Roman" w:hint="eastAsia"/>
          <w:b/>
          <w:sz w:val="32"/>
          <w:szCs w:val="32"/>
        </w:rPr>
        <w:t>四川高等职业教育研究中心</w:t>
      </w:r>
    </w:p>
    <w:p w:rsidR="00424C1A" w:rsidRDefault="001C3DBD" w:rsidP="00566992">
      <w:pPr>
        <w:jc w:val="center"/>
        <w:rPr>
          <w:rFonts w:ascii="方正小标宋_GBK" w:eastAsia="方正小标宋_GBK" w:hAnsi="黑体" w:cs="Times New Roman"/>
          <w:b/>
          <w:sz w:val="32"/>
          <w:szCs w:val="32"/>
        </w:rPr>
      </w:pPr>
      <w:r w:rsidRPr="00AB1DFF">
        <w:rPr>
          <w:rFonts w:ascii="方正小标宋_GBK" w:eastAsia="方正小标宋_GBK" w:hAnsi="黑体" w:cs="Times New Roman" w:hint="eastAsia"/>
          <w:b/>
          <w:sz w:val="32"/>
          <w:szCs w:val="32"/>
        </w:rPr>
        <w:t>“高等教育、职业教育和继续教育融合发展研究”专项课题</w:t>
      </w:r>
      <w:r w:rsidR="00E17E52" w:rsidRPr="00AB1DFF">
        <w:rPr>
          <w:rFonts w:ascii="方正小标宋_GBK" w:eastAsia="方正小标宋_GBK" w:hAnsi="黑体" w:cs="Times New Roman" w:hint="eastAsia"/>
          <w:b/>
          <w:sz w:val="32"/>
          <w:szCs w:val="32"/>
        </w:rPr>
        <w:t>202</w:t>
      </w:r>
      <w:r w:rsidR="00E17E52">
        <w:rPr>
          <w:rFonts w:ascii="方正小标宋_GBK" w:eastAsia="方正小标宋_GBK" w:hAnsi="黑体" w:cs="Times New Roman" w:hint="eastAsia"/>
          <w:b/>
          <w:sz w:val="32"/>
          <w:szCs w:val="32"/>
        </w:rPr>
        <w:t>6</w:t>
      </w:r>
      <w:r w:rsidR="00E17E52" w:rsidRPr="00AB1DFF">
        <w:rPr>
          <w:rFonts w:ascii="方正小标宋_GBK" w:eastAsia="方正小标宋_GBK" w:hAnsi="黑体" w:cs="Times New Roman" w:hint="eastAsia"/>
          <w:b/>
          <w:sz w:val="32"/>
          <w:szCs w:val="32"/>
        </w:rPr>
        <w:t>年</w:t>
      </w:r>
      <w:r w:rsidR="00E17E52">
        <w:rPr>
          <w:rFonts w:ascii="方正小标宋_GBK" w:eastAsia="方正小标宋_GBK" w:hAnsi="黑体" w:cs="Times New Roman" w:hint="eastAsia"/>
          <w:b/>
          <w:sz w:val="32"/>
          <w:szCs w:val="32"/>
        </w:rPr>
        <w:t>申报</w:t>
      </w:r>
      <w:r w:rsidR="00566992">
        <w:rPr>
          <w:rFonts w:ascii="方正小标宋_GBK" w:eastAsia="方正小标宋_GBK" w:hAnsi="黑体" w:cs="Times New Roman" w:hint="eastAsia"/>
          <w:b/>
          <w:sz w:val="32"/>
          <w:szCs w:val="32"/>
        </w:rPr>
        <w:t>指南</w:t>
      </w:r>
    </w:p>
    <w:p w:rsidR="001D52BD" w:rsidRDefault="001D52BD" w:rsidP="001C3DBD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1D52BD">
        <w:rPr>
          <w:rFonts w:ascii="仿宋_GB2312" w:eastAsia="仿宋_GB2312" w:hAnsiTheme="minorEastAsia" w:cs="Times New Roman" w:hint="eastAsia"/>
          <w:b/>
          <w:sz w:val="30"/>
          <w:szCs w:val="30"/>
        </w:rPr>
        <w:t>说明：</w:t>
      </w:r>
      <w:r>
        <w:rPr>
          <w:rFonts w:ascii="仿宋_GB2312" w:eastAsia="仿宋_GB2312" w:hAnsiTheme="minorEastAsia" w:cs="Times New Roman" w:hint="eastAsia"/>
          <w:sz w:val="30"/>
          <w:szCs w:val="30"/>
        </w:rPr>
        <w:t>专项课题资助0.2万元/项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>
        <w:rPr>
          <w:rFonts w:ascii="仿宋_GB2312" w:eastAsia="仿宋_GB2312" w:hAnsiTheme="minorEastAsia" w:cs="Times New Roman" w:hint="eastAsia"/>
          <w:sz w:val="30"/>
          <w:szCs w:val="30"/>
        </w:rPr>
        <w:t>1.</w:t>
      </w: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三教融通保障体系研究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>
        <w:rPr>
          <w:rFonts w:ascii="仿宋_GB2312" w:eastAsia="仿宋_GB2312" w:hAnsiTheme="minorEastAsia" w:cs="Times New Roman" w:hint="eastAsia"/>
          <w:sz w:val="30"/>
          <w:szCs w:val="30"/>
        </w:rPr>
        <w:t>2.</w:t>
      </w: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三教融通质量标准体系构建研究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3.产教融合立法与政策优化研究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4.职业本科定位、培养模式、质量标准与评价体系研究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5.现代产业学院建设标准研究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6.国家智慧教育平台的应用与资源共建共享研究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7.虚拟仿真实训基地</w:t>
      </w:r>
      <w:proofErr w:type="gramStart"/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跨类型</w:t>
      </w:r>
      <w:proofErr w:type="gramEnd"/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开放机制研究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8.智能制造、数字经济、未来产业对复合型、创新型、技能型人才的需求研究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9.新质生产力背景下三教协同培养新路径研究</w:t>
      </w:r>
    </w:p>
    <w:p w:rsidR="00E17E52" w:rsidRPr="00E17E52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10.共同富裕与终身学习体系建设研究</w:t>
      </w:r>
      <w:bookmarkStart w:id="0" w:name="_GoBack"/>
      <w:bookmarkEnd w:id="0"/>
    </w:p>
    <w:p w:rsidR="00A977FA" w:rsidRPr="00C20B40" w:rsidRDefault="00E17E52" w:rsidP="00E17E52">
      <w:pPr>
        <w:spacing w:line="540" w:lineRule="exact"/>
        <w:ind w:firstLine="600"/>
        <w:jc w:val="left"/>
        <w:rPr>
          <w:rFonts w:ascii="仿宋_GB2312" w:eastAsia="仿宋_GB2312" w:hAnsiTheme="minorEastAsia" w:cs="Times New Roman"/>
          <w:sz w:val="30"/>
          <w:szCs w:val="30"/>
        </w:rPr>
      </w:pPr>
      <w:r w:rsidRPr="00E17E52">
        <w:rPr>
          <w:rFonts w:ascii="仿宋_GB2312" w:eastAsia="仿宋_GB2312" w:hAnsiTheme="minorEastAsia" w:cs="Times New Roman" w:hint="eastAsia"/>
          <w:sz w:val="30"/>
          <w:szCs w:val="30"/>
        </w:rPr>
        <w:t>11.德国双元制、瑞士学徒制、澳大利亚 TAFE 的融通经验与借鉴研究</w:t>
      </w:r>
    </w:p>
    <w:sectPr w:rsidR="00A977FA" w:rsidRPr="00C20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D9B" w:rsidRDefault="00BF7D9B" w:rsidP="00566992">
      <w:r>
        <w:separator/>
      </w:r>
    </w:p>
  </w:endnote>
  <w:endnote w:type="continuationSeparator" w:id="0">
    <w:p w:rsidR="00BF7D9B" w:rsidRDefault="00BF7D9B" w:rsidP="0056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D9B" w:rsidRDefault="00BF7D9B" w:rsidP="00566992">
      <w:r>
        <w:separator/>
      </w:r>
    </w:p>
  </w:footnote>
  <w:footnote w:type="continuationSeparator" w:id="0">
    <w:p w:rsidR="00BF7D9B" w:rsidRDefault="00BF7D9B" w:rsidP="00566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BD"/>
    <w:rsid w:val="000A4F1D"/>
    <w:rsid w:val="000B6DAD"/>
    <w:rsid w:val="000E02BE"/>
    <w:rsid w:val="00172BEF"/>
    <w:rsid w:val="001C3DBD"/>
    <w:rsid w:val="001D52BD"/>
    <w:rsid w:val="00355289"/>
    <w:rsid w:val="004106D6"/>
    <w:rsid w:val="00424C1A"/>
    <w:rsid w:val="005659DC"/>
    <w:rsid w:val="00566992"/>
    <w:rsid w:val="00687C80"/>
    <w:rsid w:val="006C02C2"/>
    <w:rsid w:val="007D409B"/>
    <w:rsid w:val="009818F2"/>
    <w:rsid w:val="009916FF"/>
    <w:rsid w:val="00A3324F"/>
    <w:rsid w:val="00A977FA"/>
    <w:rsid w:val="00AB7A08"/>
    <w:rsid w:val="00B473F8"/>
    <w:rsid w:val="00B84AA5"/>
    <w:rsid w:val="00BF7D9B"/>
    <w:rsid w:val="00C20B40"/>
    <w:rsid w:val="00CC0B70"/>
    <w:rsid w:val="00CF296C"/>
    <w:rsid w:val="00E17E52"/>
    <w:rsid w:val="00E8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9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9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9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9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46</Words>
  <Characters>263</Characters>
  <Application>Microsoft Office Word</Application>
  <DocSecurity>0</DocSecurity>
  <Lines>2</Lines>
  <Paragraphs>1</Paragraphs>
  <ScaleCrop>false</ScaleCrop>
  <Company>SWJTU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闫月勤</dc:creator>
  <cp:keywords/>
  <dc:description/>
  <cp:lastModifiedBy>魏会超</cp:lastModifiedBy>
  <cp:revision>12</cp:revision>
  <dcterms:created xsi:type="dcterms:W3CDTF">2025-02-27T12:32:00Z</dcterms:created>
  <dcterms:modified xsi:type="dcterms:W3CDTF">2026-07-16T03:16:00Z</dcterms:modified>
</cp:coreProperties>
</file>