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AC46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color w:val="FF3300"/>
          <w:w w:val="79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 w14:paraId="29C47C82">
      <w:pPr>
        <w:widowControl w:val="0"/>
        <w:kinsoku/>
        <w:adjustRightInd/>
        <w:snapToGrid/>
        <w:spacing w:before="70" w:after="0" w:line="60" w:lineRule="exact"/>
        <w:ind w:left="0" w:right="0" w:firstLine="183"/>
        <w:textAlignment w:val="center"/>
        <w:rPr>
          <w:rFonts w:ascii="宋体" w:hAnsi="宋体" w:eastAsia="宋体" w:cs="宋体"/>
          <w:snapToGrid/>
          <w:kern w:val="0"/>
          <w:sz w:val="22"/>
          <w:szCs w:val="22"/>
          <w:lang w:val="zh-CN" w:eastAsia="zh-CN" w:bidi="zh-CN"/>
        </w:rPr>
      </w:pPr>
    </w:p>
    <w:p w14:paraId="69D378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38C910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9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2026年度重大技术装备攻关项目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的通知</w:t>
      </w:r>
    </w:p>
    <w:p w14:paraId="606FD486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2" w:name="_GoBack"/>
      <w:bookmarkStart w:id="0" w:name="OLE_LINK3"/>
      <w:bookmarkStart w:id="1" w:name="OLE_LINK4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 w14:paraId="0086A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360" w:lineRule="auto"/>
        <w:ind w:left="0" w:right="0" w:firstLine="640" w:firstLineChars="200"/>
        <w:jc w:val="left"/>
        <w:outlineLvl w:val="1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2026年四川省经济和信息化厅的重大技术装备攻关项目申报已经开始，请根据申报通知积极申报。要求如下：</w:t>
      </w:r>
    </w:p>
    <w:bookmarkEnd w:id="0"/>
    <w:bookmarkEnd w:id="1"/>
    <w:p w14:paraId="4227177C">
      <w:pPr>
        <w:widowControl/>
        <w:numPr>
          <w:ilvl w:val="0"/>
          <w:numId w:val="1"/>
        </w:numPr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四川省工业项目（资金）管理平台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同时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进行申报。（命名：市州-申报单位名称-项目名称）</w:t>
      </w:r>
    </w:p>
    <w:p w14:paraId="40FAA123">
      <w:pPr>
        <w:widowControl/>
        <w:numPr>
          <w:numId w:val="0"/>
        </w:numPr>
        <w:autoSpaceDE w:val="0"/>
        <w:autoSpaceDN w:val="0"/>
        <w:spacing w:before="75" w:after="75" w:line="360" w:lineRule="auto"/>
        <w:ind w:left="645" w:leftChars="0" w:right="0" w:rightChars="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2.申报截止时间：202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14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日。</w:t>
      </w:r>
    </w:p>
    <w:p w14:paraId="0144A820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初审审核通过的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课题打印申报书4份，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日提交至科技与社会服务处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0810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立项后课题级别认定为市厅级A。</w:t>
      </w:r>
      <w:bookmarkEnd w:id="2"/>
    </w:p>
    <w:p w14:paraId="222BBA1A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23E2D30E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附件1：申报通知</w:t>
      </w:r>
    </w:p>
    <w:p w14:paraId="2073D5D4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063F4A69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 w14:paraId="2887AAB9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2026年4月9日</w:t>
      </w:r>
    </w:p>
    <w:p w14:paraId="7182648B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5AE5350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var(--docx-minorHAnsi-font)" w:hAnsi="var(--docx-minorHAnsi-font)" w:eastAsia="var(--docx-minorHAnsi-font)" w:cs="var(--docx-minorHAnsi-font)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B5492"/>
          <w:spacing w:val="0"/>
          <w:sz w:val="38"/>
          <w:szCs w:val="38"/>
          <w:shd w:val="clear" w:fill="FFFFFF"/>
        </w:rPr>
        <w:t>关于开展2026年度重大技术装备攻关项目申报工作的通知</w:t>
      </w:r>
    </w:p>
    <w:p w14:paraId="03397F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60"/>
        <w:jc w:val="both"/>
        <w:rPr>
          <w:rFonts w:hint="default" w:ascii="var(--docx-minorHAnsi-font)" w:hAnsi="var(--docx-minorHAnsi-font)" w:eastAsia="var(--docx-minorHAnsi-font)" w:cs="var(--docx-minorHAnsi-font)"/>
          <w:sz w:val="21"/>
          <w:szCs w:val="21"/>
        </w:rPr>
      </w:pPr>
    </w:p>
    <w:p w14:paraId="2E76B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各市（州）经济和信息化局：</w:t>
      </w:r>
    </w:p>
    <w:p w14:paraId="01A8B1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为进一步推动我省重大技术装备智能化、绿色化、融合化发展，突破一批具有创新性、标志性的重大技术装备，根据工作安排，决定开展2026年度重大技术装备攻关项目申报工作，现将有关事项通知如下。</w:t>
      </w:r>
    </w:p>
    <w:p w14:paraId="66613D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一、重点领域</w:t>
      </w:r>
    </w:p>
    <w:p w14:paraId="0D9C3A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围绕电子信息、装备制造、食品轻纺、能源化工、先进材料、医药健康等优势产业，聚焦集成电路、新型显示、生物医药、核医疗、商业航天、新型航空、低空经济、新型储能、激光装备、增材制造、生物农业等新兴产业领域，聚焦第六代移动通信（6G）、量子科技、元宇宙、前沿生物、脑科学与脑机接口、氢能和可控核聚变、超高速轨道交通、深地科学等未来产业领域，支持攻关一批重大技术装备或关键核心部件。</w:t>
      </w:r>
    </w:p>
    <w:p w14:paraId="2211BD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二、攻关方式</w:t>
      </w:r>
    </w:p>
    <w:p w14:paraId="19452B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企业、高校、科研院所可采用联合申报、独立申报等方式申报。鼓励研制单位组成联合体，或应用单位牵头联合产业链上下游单位，开展联合攻关，攻关项目由牵头单位申报。</w:t>
      </w:r>
    </w:p>
    <w:p w14:paraId="7A466A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三、申报条件</w:t>
      </w:r>
    </w:p>
    <w:p w14:paraId="762204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（一）独立或牵头申报单位应在川注册，具有独立法人资格。</w:t>
      </w:r>
    </w:p>
    <w:p w14:paraId="3AD755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（二）独立或牵头申报单位近3年未发生重大及以上安全、环保事故。</w:t>
      </w:r>
    </w:p>
    <w:p w14:paraId="76D145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（三）每个独立或牵头申报单位限申报一个项目。</w:t>
      </w:r>
    </w:p>
    <w:p w14:paraId="2D5AAA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（四）申报攻关的产品已启动研制但未研制成功，研制周期原则上不超过3年（飞机、航空发动机、燃气轮机等研制周期较长的装备可适当放宽）；产品攻关总投入不低于500万元。</w:t>
      </w:r>
    </w:p>
    <w:p w14:paraId="5AFDAE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四、申报程序</w:t>
      </w:r>
    </w:p>
    <w:p w14:paraId="5FE95B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（一）项目申报按属地化管理原则开展，由独立或牵头申报单位向所在地经济和信息化局申报，各市（州）经济和信息化局汇总审核后报送至经济和信息化厅。</w:t>
      </w:r>
    </w:p>
    <w:p w14:paraId="138230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申报单位对照六大优势产业、新兴产业、未来产业等重点领域，编制重大技术装备攻关任务项目申报书（附件1），将纸质项目申报书加盖公章后一式4份报送至所在地经济和信息化部门，同步以光盘或U盘等形式报送项目汇总表Excel版（附件2）、项目申报书PDF盖章扫描版和项目申报书Word版（命名：市州-申报单位名称-项目名称）。请申报单位于4月24日9：00—5月17日18:00期间，登录四川省经济和信息化厅官方网站“四川省工业项目（资金）管理平台”，在“工业发展资金申报”中“重大技术装备攻关”专栏，提交项目申报书、填报项目信息（请勿填报涉密信息）。</w:t>
      </w:r>
    </w:p>
    <w:p w14:paraId="07E131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各市（州）经济和信息化局收到申报材料后，会同有关单位，对材料的完整性、有效性以及是否符合申报条件进行审核，在纸质推荐汇总表、项目申报书上填写审核意见并加盖公章。于5月20日18:00前将推荐文件（含推荐汇总表）、纸质项目申报书一式3份报送至经济和信息化厅装备产业二处，同步以光盘或U盘等形式报送推荐文件PDF盖章扫描版、推荐汇总表Excel版、项目申报书PDF盖章扫描版和项目申报书Word版（统一命名：市州-序号-申报单位名称全称-项目名称，如：成都市-1-XXX公司-XXX项目），并于5月24日18：00前完成线上推荐工作。</w:t>
      </w:r>
    </w:p>
    <w:p w14:paraId="48FB63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五、有关要求</w:t>
      </w:r>
    </w:p>
    <w:p w14:paraId="092935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（一）各市（州）经济和信息化局要高度重视，切实履行属地管理责任，明确专人，落实责任，严格把关，做好申报、推荐等组织工作。</w:t>
      </w:r>
    </w:p>
    <w:p w14:paraId="60CCDD8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申报单位应科学制定项目绩效目标和攻关任务阶段性工作成效，如实填报项目信息，对申报项目建设内容的真实性、申报材料的完整性、项目攻关的可行性负主体责任，并书面出具申报资料真实合规性承诺。对弄虚作假行为，一经核实，取消三年内申报省级工业发展专项资金项目资格。</w:t>
      </w:r>
    </w:p>
    <w:p w14:paraId="5909AA5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联系人：装备产业二处 黄老师  028-86264841</w:t>
      </w:r>
    </w:p>
    <w:p w14:paraId="169649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附件：1.2026年度四川省省级工业发展专项资金重大技术装备攻关项目申报书</w:t>
      </w:r>
    </w:p>
    <w:p w14:paraId="7C60F7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      2.2026年度四川省重大技术装备攻关项目推荐汇总表</w:t>
      </w:r>
    </w:p>
    <w:p w14:paraId="40F9D3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四川省经济和信息化厅办公室</w:t>
      </w:r>
    </w:p>
    <w:p w14:paraId="58ACFDB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05" w:afterAutospacing="0" w:line="3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2026年4月21日</w:t>
      </w:r>
    </w:p>
    <w:p w14:paraId="11DE4A26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1"/>
          <w:szCs w:val="41"/>
        </w:rPr>
      </w:pPr>
    </w:p>
    <w:sectPr>
      <w:footerReference r:id="rId5" w:type="default"/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94704A-245D-4BC5-ACE6-2BFCFDFB3A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DA8ED17-72BD-4E13-AF5E-D60260EAFD7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9963E01-A6C8-495A-B391-A3B89218ABB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F3F664F-D6AB-4A26-ACD7-3F12C2219BFC}"/>
  </w:font>
  <w:font w:name="var(--docx-minorHAnsi-fon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896F80BB-DD03-419B-B153-B3DD2990B74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568B">
    <w:pPr>
      <w:framePr w:wrap="around" w:vAnchor="text" w:hAnchor="margin" w:xAlign="center" w:y="1"/>
      <w:widowControl w:val="0"/>
      <w:snapToGrid w:val="0"/>
      <w:jc w:val="left"/>
      <w:rPr>
        <w:rStyle w:val="12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2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2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 w14:paraId="2A5F6B8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9FA56E"/>
    <w:multiLevelType w:val="singleLevel"/>
    <w:tmpl w:val="CC9FA5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6C30126"/>
    <w:rsid w:val="09622E44"/>
    <w:rsid w:val="0DAB2E51"/>
    <w:rsid w:val="0E7B48AA"/>
    <w:rsid w:val="0EBF4FB6"/>
    <w:rsid w:val="10C006BD"/>
    <w:rsid w:val="159274DA"/>
    <w:rsid w:val="19D25245"/>
    <w:rsid w:val="1A8A0617"/>
    <w:rsid w:val="20675240"/>
    <w:rsid w:val="21BF60EB"/>
    <w:rsid w:val="26926505"/>
    <w:rsid w:val="32A54D0E"/>
    <w:rsid w:val="34982AC3"/>
    <w:rsid w:val="34B90A7B"/>
    <w:rsid w:val="38445F77"/>
    <w:rsid w:val="396C0D34"/>
    <w:rsid w:val="432D1637"/>
    <w:rsid w:val="46F459F4"/>
    <w:rsid w:val="4AF9092E"/>
    <w:rsid w:val="4CE14901"/>
    <w:rsid w:val="50274ECE"/>
    <w:rsid w:val="52BA3119"/>
    <w:rsid w:val="56CE116D"/>
    <w:rsid w:val="57EA774C"/>
    <w:rsid w:val="5DB04EE7"/>
    <w:rsid w:val="68981C80"/>
    <w:rsid w:val="6BD961C4"/>
    <w:rsid w:val="6C770D95"/>
    <w:rsid w:val="6FDE6E8F"/>
    <w:rsid w:val="76B0590A"/>
    <w:rsid w:val="7C68458E"/>
    <w:rsid w:val="7DD30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basedOn w:val="10"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2674</Words>
  <Characters>2893</Characters>
  <TotalTime>36</TotalTime>
  <ScaleCrop>false</ScaleCrop>
  <LinksUpToDate>false</LinksUpToDate>
  <CharactersWithSpaces>2995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张金玲</cp:lastModifiedBy>
  <cp:lastPrinted>2026-04-09T00:53:00Z</cp:lastPrinted>
  <dcterms:modified xsi:type="dcterms:W3CDTF">2026-04-22T08:51:30Z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2052-12.1.0.25865</vt:lpwstr>
  </property>
  <property fmtid="{D5CDD505-2E9C-101B-9397-08002B2CF9AE}" pid="5" name="ICV">
    <vt:lpwstr>19C7DFFCBCB446B0BD31632E0F260599_13</vt:lpwstr>
  </property>
  <property fmtid="{D5CDD505-2E9C-101B-9397-08002B2CF9AE}" pid="6" name="KSOTemplateDocerSaveRecord">
    <vt:lpwstr>eyJoZGlkIjoiZTljNDdiYmE1NzYzMmI3YmVmMTdjZWNlNDcyZmMyYTYiLCJ1c2VySWQiOiI0MzQyMzM0ODcifQ==</vt:lpwstr>
  </property>
</Properties>
</file>