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djustRightInd/>
        <w:snapToGrid/>
        <w:spacing w:before="273" w:after="0" w:line="219" w:lineRule="auto"/>
        <w:ind w:left="0" w:right="0"/>
        <w:jc w:val="center"/>
        <w:textAlignment w:val="auto"/>
        <w:rPr>
          <w:rFonts w:ascii="方正小标宋简体" w:hAnsi="方正小标宋简体" w:eastAsia="方正小标宋简体" w:cs="方正小标宋简体"/>
          <w:snapToGrid/>
          <w:color w:val="FF3300"/>
          <w:w w:val="79"/>
          <w:kern w:val="0"/>
          <w:sz w:val="84"/>
          <w:szCs w:val="84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FF3300"/>
          <w:kern w:val="0"/>
          <w:sz w:val="84"/>
          <w:szCs w:val="84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1146175</wp:posOffset>
                </wp:positionV>
                <wp:extent cx="5724525" cy="36830"/>
                <wp:effectExtent l="0" t="28575" r="9525" b="29845"/>
                <wp:wrapNone/>
                <wp:docPr id="14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3683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flip:y;margin-left:0.4pt;margin-top:90.25pt;height:2.9pt;width:450.75pt;mso-position-horizontal-relative:margin;z-index:251662336;mso-width-relative:page;mso-height-relative:page;" filled="f" stroked="t" coordsize="21600,21600" o:gfxdata="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+p13XAAAACAEAAA8AAAAAAAAAAQAgAAAAIgAAAGRycy9k&#10;b3ducmV2LnhtbFBLAQIUABQAAAAIAIdO4kCcdasCAwIAAPwDAAAOAAAAAAAAAAEAIAAAACYBAABk&#10;cnMvZTJvRG9jLnhtbFBLBQYAAAAABgAGAFkBAACbBQAAAAA=&#10;">
                <v:fill on="f" focussize="0,0"/>
                <v:stroke weight="4.5pt" color="#FF33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napToGrid/>
          <w:color w:val="FF3300"/>
          <w:w w:val="55"/>
          <w:kern w:val="0"/>
          <w:sz w:val="84"/>
          <w:szCs w:val="84"/>
          <w:lang w:val="zh-CN" w:eastAsia="zh-CN" w:bidi="zh-CN"/>
        </w:rPr>
        <w:t>四川信息职业技术学院科技与社会服务处</w:t>
      </w:r>
    </w:p>
    <w:p>
      <w:pPr>
        <w:widowControl w:val="0"/>
        <w:kinsoku/>
        <w:adjustRightInd/>
        <w:snapToGrid/>
        <w:spacing w:before="70" w:after="0" w:line="60" w:lineRule="exact"/>
        <w:ind w:left="0" w:right="0" w:firstLine="183"/>
        <w:textAlignment w:val="center"/>
        <w:rPr>
          <w:rFonts w:ascii="宋体" w:hAnsi="宋体" w:eastAsia="宋体" w:cs="宋体"/>
          <w:snapToGrid/>
          <w:kern w:val="0"/>
          <w:sz w:val="22"/>
          <w:szCs w:val="22"/>
          <w:lang w:val="zh-CN" w:eastAsia="zh-CN" w:bidi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  <w:bookmarkStart w:id="0" w:name="OLE_LINK2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关于申报2025年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lang w:val="en-US" w:eastAsia="zh-CN" w:bidi="ar-SA"/>
        </w:rPr>
        <w:t>度</w:t>
      </w:r>
      <w:r>
        <w:rPr>
          <w:rFonts w:hint="eastAsia" w:cs="宋体"/>
          <w:b/>
          <w:bCs/>
          <w:kern w:val="0"/>
          <w:sz w:val="44"/>
          <w:szCs w:val="44"/>
          <w:lang w:val="en-US" w:eastAsia="zh-CN" w:bidi="ar-SA"/>
        </w:rPr>
        <w:t>第三批重大科技专项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申报的通知</w:t>
      </w:r>
      <w:bookmarkEnd w:id="0"/>
      <w:bookmarkStart w:id="1" w:name="OLE_LINK3"/>
      <w:bookmarkStart w:id="2" w:name="OLE_LINK4"/>
    </w:p>
    <w:p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eastAsia" w:ascii="仿宋_GB2312" w:hAnsi="宋体" w:eastAsia="仿宋_GB2312" w:cs="宋体"/>
          <w:b w:val="0"/>
          <w:bCs w:val="0"/>
          <w:snapToGrid/>
          <w:color w:val="000000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各位教职工：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 2025年度四川省科技厅的第三批重大科技专项项目申报已经开始，请根据申报通知积极申报。要求如下：</w:t>
      </w:r>
      <w:bookmarkEnd w:id="1"/>
      <w:bookmarkEnd w:id="2"/>
      <w:bookmarkStart w:id="3" w:name="OLE_LINK1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750" w:firstLine="640" w:firstLineChars="200"/>
        <w:jc w:val="left"/>
        <w:textAlignment w:val="baseline"/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在科研大数据平台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申报和四川省科技厅申报平台同时申报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5" w:leftChars="0" w:right="0" w:rightChars="0"/>
        <w:jc w:val="both"/>
        <w:textAlignment w:val="baseline"/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2025年度项目截止时间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202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年</w:t>
      </w:r>
      <w:r>
        <w:rPr>
          <w:rFonts w:hint="eastAsia" w:ascii="仿宋_GB2312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月</w:t>
      </w:r>
      <w:r>
        <w:rPr>
          <w:rFonts w:hint="eastAsia" w:ascii="仿宋_GB2312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25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5" w:leftChars="0" w:right="0" w:rightChars="0"/>
        <w:jc w:val="both"/>
        <w:textAlignment w:val="baseline"/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2026年度项目截止时间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202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年</w:t>
      </w:r>
      <w:r>
        <w:rPr>
          <w:rFonts w:hint="eastAsia" w:ascii="仿宋_GB2312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月</w:t>
      </w:r>
      <w:r>
        <w:rPr>
          <w:rFonts w:hint="eastAsia" w:ascii="仿宋_GB2312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Arial" w:eastAsia="仿宋_GB2312" w:cs="Arial"/>
          <w:b w:val="0"/>
          <w:bCs w:val="0"/>
          <w:snapToGrid w:val="0"/>
          <w:color w:val="000000"/>
          <w:kern w:val="0"/>
          <w:sz w:val="32"/>
          <w:szCs w:val="32"/>
          <w:lang w:val="zh-CN" w:eastAsia="zh-CN" w:bidi="ar-SA"/>
        </w:rPr>
        <w:t>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4.立项后课题级别认定为省部级。</w:t>
      </w: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附件：申报通知</w:t>
      </w:r>
    </w:p>
    <w:p>
      <w:pPr>
        <w:pStyle w:val="2"/>
        <w:rPr>
          <w:rFonts w:hint="default" w:ascii="仿宋_GB2312" w:eastAsia="仿宋_GB2312"/>
          <w:sz w:val="32"/>
          <w:szCs w:val="32"/>
          <w:lang w:val="en-US" w:eastAsia="zh-CN"/>
        </w:rPr>
      </w:pPr>
    </w:p>
    <w:bookmarkEnd w:id="3"/>
    <w:p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default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 xml:space="preserve">                      </w:t>
      </w:r>
    </w:p>
    <w:p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jc w:val="right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4914265</wp:posOffset>
            </wp:positionH>
            <wp:positionV relativeFrom="paragraph">
              <wp:posOffset>5432425</wp:posOffset>
            </wp:positionV>
            <wp:extent cx="1598930" cy="1617980"/>
            <wp:effectExtent l="0" t="0" r="1270" b="127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4908550</wp:posOffset>
            </wp:positionV>
            <wp:extent cx="1598930" cy="1617980"/>
            <wp:effectExtent l="0" t="0" r="127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四川信息职业技术学院科技与社会服务处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4864735</wp:posOffset>
            </wp:positionH>
            <wp:positionV relativeFrom="paragraph">
              <wp:posOffset>5099050</wp:posOffset>
            </wp:positionV>
            <wp:extent cx="1598930" cy="1617980"/>
            <wp:effectExtent l="0" t="0" r="127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 xml:space="preserve">                                     2025年9月22</w:t>
      </w:r>
      <w:bookmarkStart w:id="4" w:name="_GoBack"/>
      <w:bookmarkEnd w:id="4"/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>日</w:t>
      </w: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br w:type="page"/>
      </w:r>
    </w:p>
    <w:sectPr>
      <w:headerReference r:id="rId5" w:type="default"/>
      <w:footerReference r:id="rId6" w:type="default"/>
      <w:pgSz w:w="11906" w:h="16839"/>
      <w:pgMar w:top="1077" w:right="777" w:bottom="1191" w:left="901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9A27C51-9E39-400F-9BB0-E8F678FA441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9510355-D830-4DAC-9435-0201296FC05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AB722A03-A67B-4BCC-A6E8-0BD683B9A27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21AB1EA-301C-4324-9940-A0108F2DD538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snapToGrid w:val="0"/>
      <w:jc w:val="left"/>
      <w:rPr>
        <w:rStyle w:val="20"/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begin"/>
    </w:r>
    <w:r>
      <w:rPr>
        <w:rStyle w:val="20"/>
        <w:rFonts w:ascii="Times New Roman" w:hAnsi="Times New Roman" w:eastAsia="宋体" w:cs="Times New Roman"/>
        <w:kern w:val="2"/>
        <w:sz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separate"/>
    </w:r>
    <w:r>
      <w:rPr>
        <w:rStyle w:val="20"/>
        <w:rFonts w:ascii="Times New Roman" w:hAnsi="Times New Roman" w:eastAsia="宋体" w:cs="Times New Roman"/>
        <w:kern w:val="2"/>
        <w:sz w:val="18"/>
        <w:lang w:val="en-US" w:eastAsia="zh-CN" w:bidi="ar-SA"/>
      </w:rPr>
      <w:t>1</w: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end"/>
    </w:r>
  </w:p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left" w:pos="4200"/>
      </w:tabs>
      <w:snapToGrid w:val="0"/>
      <w:ind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ljNDdiYmE1NzYzMmI3YmVmMTdjZWNlNDcyZmMyYTYifQ=="/>
    <w:docVar w:name="KSO_WPS_MARK_KEY" w:val="d265f7f9-21e2-4fc4-9346-bfbff33a5c81"/>
  </w:docVars>
  <w:rsids>
    <w:rsidRoot w:val="00000000"/>
    <w:rsid w:val="027C51AA"/>
    <w:rsid w:val="02CE17E8"/>
    <w:rsid w:val="032F75BA"/>
    <w:rsid w:val="07632B57"/>
    <w:rsid w:val="07D50503"/>
    <w:rsid w:val="08CE20BE"/>
    <w:rsid w:val="0ACD3846"/>
    <w:rsid w:val="0BB04180"/>
    <w:rsid w:val="0C491EC7"/>
    <w:rsid w:val="0EBF4FB6"/>
    <w:rsid w:val="10BE705D"/>
    <w:rsid w:val="10C006BD"/>
    <w:rsid w:val="1115798F"/>
    <w:rsid w:val="115658CB"/>
    <w:rsid w:val="159274DA"/>
    <w:rsid w:val="159A4C5C"/>
    <w:rsid w:val="15FB6A31"/>
    <w:rsid w:val="16994E46"/>
    <w:rsid w:val="176051CD"/>
    <w:rsid w:val="176E3811"/>
    <w:rsid w:val="17D73230"/>
    <w:rsid w:val="19A047F0"/>
    <w:rsid w:val="19D25245"/>
    <w:rsid w:val="1B5B44EE"/>
    <w:rsid w:val="1BF14E05"/>
    <w:rsid w:val="1DE67A2A"/>
    <w:rsid w:val="1F0B00A2"/>
    <w:rsid w:val="20675240"/>
    <w:rsid w:val="208A2436"/>
    <w:rsid w:val="220A1C57"/>
    <w:rsid w:val="23FA180A"/>
    <w:rsid w:val="24254CAE"/>
    <w:rsid w:val="27871DE1"/>
    <w:rsid w:val="282A2415"/>
    <w:rsid w:val="293A275B"/>
    <w:rsid w:val="2AAC04F8"/>
    <w:rsid w:val="304402DB"/>
    <w:rsid w:val="322F554F"/>
    <w:rsid w:val="32A54D0E"/>
    <w:rsid w:val="335F2509"/>
    <w:rsid w:val="37105372"/>
    <w:rsid w:val="371174B9"/>
    <w:rsid w:val="396C0D34"/>
    <w:rsid w:val="39FD5420"/>
    <w:rsid w:val="3ACE03C2"/>
    <w:rsid w:val="3D4D4BA8"/>
    <w:rsid w:val="45C77F44"/>
    <w:rsid w:val="47401EDC"/>
    <w:rsid w:val="4776705E"/>
    <w:rsid w:val="484B50FA"/>
    <w:rsid w:val="49AC3823"/>
    <w:rsid w:val="4AE82FCC"/>
    <w:rsid w:val="4AF9092E"/>
    <w:rsid w:val="4D5B228C"/>
    <w:rsid w:val="4E6F28D5"/>
    <w:rsid w:val="50274ECE"/>
    <w:rsid w:val="52BA3119"/>
    <w:rsid w:val="53486C45"/>
    <w:rsid w:val="5511503E"/>
    <w:rsid w:val="56316600"/>
    <w:rsid w:val="578154E5"/>
    <w:rsid w:val="57D7204A"/>
    <w:rsid w:val="595277DB"/>
    <w:rsid w:val="59795123"/>
    <w:rsid w:val="5A340B38"/>
    <w:rsid w:val="5A852A28"/>
    <w:rsid w:val="5BA04C44"/>
    <w:rsid w:val="5C4D2D47"/>
    <w:rsid w:val="5DB7605D"/>
    <w:rsid w:val="5E0F629C"/>
    <w:rsid w:val="5FDB2A76"/>
    <w:rsid w:val="60E11BB1"/>
    <w:rsid w:val="63A638D3"/>
    <w:rsid w:val="675F30F2"/>
    <w:rsid w:val="67EC5E2D"/>
    <w:rsid w:val="6A63107C"/>
    <w:rsid w:val="6B1E7934"/>
    <w:rsid w:val="6C770D95"/>
    <w:rsid w:val="6D6F5DD8"/>
    <w:rsid w:val="6E1A63D6"/>
    <w:rsid w:val="6EAD2F76"/>
    <w:rsid w:val="6FA2475C"/>
    <w:rsid w:val="712F24A5"/>
    <w:rsid w:val="71F843B6"/>
    <w:rsid w:val="72877575"/>
    <w:rsid w:val="73C3148C"/>
    <w:rsid w:val="75EC71B4"/>
    <w:rsid w:val="76476A38"/>
    <w:rsid w:val="76DF30D9"/>
    <w:rsid w:val="788306BD"/>
    <w:rsid w:val="798A0C7E"/>
    <w:rsid w:val="7C68458E"/>
    <w:rsid w:val="7DD30AA7"/>
    <w:rsid w:val="7E813D3F"/>
    <w:rsid w:val="7F002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6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First Indent"/>
    <w:next w:val="5"/>
    <w:qFormat/>
    <w:uiPriority w:val="0"/>
    <w:pPr>
      <w:widowControl w:val="0"/>
      <w:spacing w:after="120" w:line="240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Indent"/>
    <w:qFormat/>
    <w:uiPriority w:val="0"/>
    <w:pPr>
      <w:widowControl w:val="0"/>
      <w:adjustRightInd w:val="0"/>
      <w:jc w:val="both"/>
      <w:textAlignment w:val="baseline"/>
    </w:pPr>
    <w:rPr>
      <w:rFonts w:ascii="黑体" w:hAnsi="Times New Roman" w:eastAsia="黑体" w:cs="Times New Roman"/>
      <w:kern w:val="2"/>
      <w:sz w:val="28"/>
      <w:szCs w:val="20"/>
      <w:lang w:val="en-US" w:eastAsia="zh-CN" w:bidi="ar-SA"/>
    </w:rPr>
  </w:style>
  <w:style w:type="paragraph" w:styleId="8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9">
    <w:name w:val="Date"/>
    <w:next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仿宋_GB2312" w:hAnsi="Times New Roman" w:eastAsia="仿宋_GB2312" w:cs="Times New Roman"/>
      <w:snapToGrid/>
      <w:color w:val="auto"/>
      <w:spacing w:val="0"/>
      <w:w w:val="100"/>
      <w:kern w:val="2"/>
      <w:position w:val="0"/>
      <w:sz w:val="32"/>
      <w:szCs w:val="32"/>
      <w:u w:val="none" w:color="auto"/>
      <w:vertAlign w:val="baseline"/>
      <w:lang w:val="en-US" w:eastAsia="zh-CN" w:bidi="ar-SA"/>
    </w:rPr>
  </w:style>
  <w:style w:type="paragraph" w:styleId="10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11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12">
    <w:name w:val="table of figures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next w:val="1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qFormat/>
    <w:uiPriority w:val="0"/>
  </w:style>
  <w:style w:type="character" w:styleId="21">
    <w:name w:val="FollowedHyperlink"/>
    <w:basedOn w:val="18"/>
    <w:qFormat/>
    <w:uiPriority w:val="0"/>
    <w:rPr>
      <w:rFonts w:hint="eastAsia" w:ascii="微软雅黑" w:hAnsi="微软雅黑" w:eastAsia="微软雅黑" w:cs="微软雅黑"/>
      <w:color w:val="000000"/>
      <w:u w:val="none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3804</Words>
  <Characters>4146</Characters>
  <TotalTime>2</TotalTime>
  <ScaleCrop>false</ScaleCrop>
  <LinksUpToDate>false</LinksUpToDate>
  <CharactersWithSpaces>4281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2024-09-03T11:40:00Z</dcterms:created>
  <dc:creator>Windows 用户</dc:creator>
  <cp:lastModifiedBy>10801</cp:lastModifiedBy>
  <dcterms:modified xsi:type="dcterms:W3CDTF">2025-09-22T09:03:04Z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2024-09-04T15:35:09Z</vt:filetime>
  </property>
  <property fmtid="{D5CDD505-2E9C-101B-9397-08002B2CF9AE}" pid="4" name="KSOProductBuildVer">
    <vt:lpwstr>2052-11.1.0.12165</vt:lpwstr>
  </property>
  <property fmtid="{D5CDD505-2E9C-101B-9397-08002B2CF9AE}" pid="5" name="ICV">
    <vt:lpwstr>DBFAD827BB374622B35F0DBD1006B931</vt:lpwstr>
  </property>
</Properties>
</file>